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D25BE6" w14:textId="504BFC24" w:rsidR="007D48B6" w:rsidRPr="00050638" w:rsidRDefault="00BD7E52" w:rsidP="0055331E">
      <w:pPr>
        <w:pBdr>
          <w:bottom w:val="single" w:sz="4" w:space="4" w:color="auto"/>
        </w:pBdr>
        <w:tabs>
          <w:tab w:val="right" w:pos="10800"/>
        </w:tabs>
        <w:spacing w:after="0" w:line="240" w:lineRule="auto"/>
        <w:rPr>
          <w:rFonts w:asciiTheme="majorHAnsi" w:hAnsiTheme="majorHAnsi" w:cs="Tahoma"/>
          <w:b/>
          <w:iCs/>
          <w:color w:val="000000"/>
          <w:sz w:val="28"/>
          <w:szCs w:val="32"/>
        </w:rPr>
      </w:pPr>
      <w:r>
        <w:rPr>
          <w:rFonts w:asciiTheme="majorHAnsi" w:hAnsiTheme="majorHAnsi" w:cs="Tahoma"/>
          <w:b/>
          <w:iCs/>
          <w:color w:val="000000"/>
          <w:sz w:val="36"/>
          <w:szCs w:val="36"/>
        </w:rPr>
        <w:t>Juan Carlos Fleites</w:t>
      </w:r>
      <w:r w:rsidR="007D48B6" w:rsidRPr="00050638">
        <w:rPr>
          <w:rFonts w:asciiTheme="majorHAnsi" w:hAnsiTheme="majorHAnsi" w:cs="Tahoma"/>
          <w:b/>
          <w:iCs/>
          <w:color w:val="000000"/>
          <w:sz w:val="32"/>
          <w:szCs w:val="32"/>
        </w:rPr>
        <w:t xml:space="preserve">                                 </w:t>
      </w:r>
      <w:r w:rsidR="00D86D80" w:rsidRPr="0022036D">
        <w:rPr>
          <w:rFonts w:asciiTheme="majorHAnsi" w:hAnsiTheme="majorHAnsi" w:cs="Tahoma"/>
          <w:b/>
          <w:iCs/>
          <w:color w:val="000000"/>
          <w:sz w:val="32"/>
          <w:szCs w:val="32"/>
        </w:rPr>
        <w:tab/>
      </w:r>
      <w:r>
        <w:rPr>
          <w:rFonts w:asciiTheme="majorHAnsi" w:hAnsiTheme="majorHAnsi" w:cs="Tahoma"/>
          <w:b/>
          <w:iCs/>
          <w:color w:val="000000"/>
          <w:sz w:val="28"/>
          <w:szCs w:val="28"/>
        </w:rPr>
        <w:t>Construction Manager</w:t>
      </w:r>
    </w:p>
    <w:p w14:paraId="2A1C4040" w14:textId="1B7F480C" w:rsidR="007D48B6" w:rsidRPr="0022036D" w:rsidRDefault="00BD7E52" w:rsidP="00050638">
      <w:pPr>
        <w:tabs>
          <w:tab w:val="right" w:pos="10800"/>
        </w:tabs>
        <w:spacing w:before="80" w:after="0" w:line="240" w:lineRule="auto"/>
        <w:rPr>
          <w:rFonts w:asciiTheme="minorHAnsi" w:hAnsiTheme="minorHAnsi" w:cstheme="minorHAnsi"/>
          <w:i/>
          <w:sz w:val="21"/>
          <w:szCs w:val="21"/>
        </w:rPr>
      </w:pPr>
      <w:r>
        <w:rPr>
          <w:rFonts w:asciiTheme="minorHAnsi" w:hAnsiTheme="minorHAnsi" w:cstheme="minorHAnsi"/>
          <w:i/>
          <w:iCs/>
          <w:color w:val="000000"/>
          <w:sz w:val="21"/>
          <w:szCs w:val="21"/>
        </w:rPr>
        <w:t>jcfleites@gmail.com</w:t>
      </w:r>
      <w:r w:rsidR="008E2F02" w:rsidRPr="0022036D">
        <w:rPr>
          <w:rFonts w:asciiTheme="minorHAnsi" w:hAnsiTheme="minorHAnsi" w:cstheme="minorHAnsi"/>
          <w:b/>
          <w:i/>
          <w:color w:val="000000"/>
          <w:sz w:val="21"/>
          <w:szCs w:val="21"/>
        </w:rPr>
        <w:t xml:space="preserve"> </w:t>
      </w:r>
      <w:bookmarkStart w:id="0" w:name="_GoBack"/>
      <w:bookmarkEnd w:id="0"/>
      <w:r w:rsidR="00C82BD0" w:rsidRPr="0022036D">
        <w:rPr>
          <w:rFonts w:asciiTheme="minorHAnsi" w:hAnsiTheme="minorHAnsi" w:cstheme="minorHAnsi"/>
          <w:i/>
          <w:iCs/>
          <w:color w:val="000000"/>
          <w:sz w:val="21"/>
          <w:szCs w:val="21"/>
        </w:rPr>
        <w:tab/>
      </w:r>
      <w:r>
        <w:rPr>
          <w:rFonts w:asciiTheme="minorHAnsi" w:hAnsiTheme="minorHAnsi" w:cstheme="minorHAnsi"/>
          <w:i/>
          <w:sz w:val="21"/>
          <w:szCs w:val="21"/>
        </w:rPr>
        <w:t>305-796-9242</w:t>
      </w:r>
      <w:r w:rsidR="006632E9" w:rsidRPr="0022036D">
        <w:rPr>
          <w:rFonts w:asciiTheme="minorHAnsi" w:hAnsiTheme="minorHAnsi" w:cstheme="minorHAnsi"/>
          <w:b/>
          <w:i/>
          <w:color w:val="000000"/>
          <w:sz w:val="21"/>
          <w:szCs w:val="21"/>
        </w:rPr>
        <w:t xml:space="preserve"> </w:t>
      </w:r>
      <w:r w:rsidR="006632E9" w:rsidRPr="0022036D">
        <w:rPr>
          <w:rFonts w:asciiTheme="minorHAnsi" w:hAnsiTheme="minorHAnsi" w:cstheme="minorHAnsi"/>
          <w:iCs/>
          <w:color w:val="000000"/>
          <w:sz w:val="21"/>
          <w:szCs w:val="21"/>
        </w:rPr>
        <w:sym w:font="Symbol" w:char="F0B7"/>
      </w:r>
      <w:r w:rsidR="006632E9" w:rsidRPr="0022036D">
        <w:rPr>
          <w:rFonts w:asciiTheme="minorHAnsi" w:hAnsiTheme="minorHAnsi" w:cstheme="minorHAnsi"/>
          <w:iCs/>
          <w:color w:val="000000"/>
          <w:sz w:val="21"/>
          <w:szCs w:val="21"/>
        </w:rPr>
        <w:t xml:space="preserve"> </w:t>
      </w:r>
      <w:r>
        <w:rPr>
          <w:rFonts w:asciiTheme="minorHAnsi" w:hAnsiTheme="minorHAnsi" w:cstheme="minorHAnsi"/>
          <w:i/>
          <w:sz w:val="21"/>
          <w:szCs w:val="21"/>
        </w:rPr>
        <w:t>Miami, FL</w:t>
      </w:r>
    </w:p>
    <w:p w14:paraId="0867F466" w14:textId="165EC1D4" w:rsidR="00BD7E52" w:rsidRDefault="00BD7E52" w:rsidP="00E3420B">
      <w:pPr>
        <w:pStyle w:val="BodyText"/>
        <w:tabs>
          <w:tab w:val="right" w:pos="10800"/>
        </w:tabs>
        <w:spacing w:before="240" w:after="240"/>
        <w:rPr>
          <w:rFonts w:asciiTheme="minorHAnsi" w:hAnsiTheme="minorHAnsi" w:cstheme="minorHAnsi"/>
          <w:color w:val="000000"/>
          <w:sz w:val="21"/>
          <w:szCs w:val="21"/>
        </w:rPr>
      </w:pPr>
      <w:r>
        <w:rPr>
          <w:rFonts w:asciiTheme="minorHAnsi" w:hAnsiTheme="minorHAnsi" w:cstheme="minorHAnsi"/>
          <w:sz w:val="21"/>
          <w:szCs w:val="21"/>
        </w:rPr>
        <w:t xml:space="preserve">A top-performing Construction Manager with extensive experience in project management and team leadership. Highly skilled in overseeing all facets of project lifecycle from inception to completion, ensuring adherence to overarching scope, budget, and timelines. Proven ability in communicating with client and cross-functional teams to enhance operational transparency, delivering effective cost and risk management to maintain streamlined workflow. Recognized for evaluating existing operations to identify inefficiencies and redundancies, innovating process improvements to enhance profitability. </w:t>
      </w:r>
      <w:r w:rsidR="006A7BEF">
        <w:rPr>
          <w:rFonts w:asciiTheme="minorHAnsi" w:hAnsiTheme="minorHAnsi" w:cstheme="minorHAnsi"/>
          <w:sz w:val="21"/>
          <w:szCs w:val="21"/>
        </w:rPr>
        <w:t xml:space="preserve">Fluent in English and Spanish. </w:t>
      </w:r>
    </w:p>
    <w:p w14:paraId="18D9ABD9" w14:textId="1717A70D" w:rsidR="007D48B6" w:rsidRPr="00050638" w:rsidRDefault="007D48B6" w:rsidP="00F5534B">
      <w:pPr>
        <w:pStyle w:val="BodyText"/>
        <w:tabs>
          <w:tab w:val="right" w:pos="10800"/>
        </w:tabs>
        <w:spacing w:before="120" w:after="60"/>
        <w:rPr>
          <w:rFonts w:asciiTheme="minorHAnsi" w:hAnsiTheme="minorHAnsi" w:cstheme="minorHAnsi"/>
          <w:b/>
          <w:color w:val="000000"/>
          <w:sz w:val="21"/>
          <w:szCs w:val="21"/>
        </w:rPr>
      </w:pPr>
      <w:r w:rsidRPr="00050638">
        <w:rPr>
          <w:rFonts w:asciiTheme="minorHAnsi" w:hAnsiTheme="minorHAnsi" w:cstheme="minorHAnsi"/>
          <w:b/>
          <w:i/>
          <w:color w:val="000000"/>
          <w:sz w:val="21"/>
          <w:szCs w:val="21"/>
        </w:rPr>
        <w:t>Areas of Expertise include:</w:t>
      </w:r>
    </w:p>
    <w:tbl>
      <w:tblPr>
        <w:tblW w:w="5000" w:type="pct"/>
        <w:jc w:val="center"/>
        <w:tblLook w:val="04A0" w:firstRow="1" w:lastRow="0" w:firstColumn="1" w:lastColumn="0" w:noHBand="0" w:noVBand="1"/>
      </w:tblPr>
      <w:tblGrid>
        <w:gridCol w:w="3600"/>
        <w:gridCol w:w="3601"/>
        <w:gridCol w:w="3599"/>
      </w:tblGrid>
      <w:tr w:rsidR="007D48B6" w:rsidRPr="0022036D" w14:paraId="06B61F98" w14:textId="77777777" w:rsidTr="0091234A">
        <w:trPr>
          <w:jc w:val="center"/>
        </w:trPr>
        <w:tc>
          <w:tcPr>
            <w:tcW w:w="1667" w:type="pct"/>
          </w:tcPr>
          <w:p w14:paraId="71A25A14" w14:textId="70520480" w:rsidR="007D48B6" w:rsidRPr="0022036D" w:rsidRDefault="006A7BEF" w:rsidP="0054725F">
            <w:pPr>
              <w:pStyle w:val="BodyText"/>
              <w:numPr>
                <w:ilvl w:val="0"/>
                <w:numId w:val="4"/>
              </w:numPr>
              <w:tabs>
                <w:tab w:val="right" w:pos="360"/>
                <w:tab w:val="left" w:pos="11520"/>
              </w:tabs>
              <w:spacing w:line="264" w:lineRule="auto"/>
              <w:rPr>
                <w:rFonts w:asciiTheme="minorHAnsi" w:eastAsia="Dotum" w:hAnsiTheme="minorHAnsi" w:cstheme="minorHAnsi"/>
                <w:sz w:val="21"/>
                <w:szCs w:val="21"/>
              </w:rPr>
            </w:pPr>
            <w:r>
              <w:rPr>
                <w:rFonts w:asciiTheme="minorHAnsi" w:hAnsiTheme="minorHAnsi" w:cstheme="minorHAnsi"/>
                <w:spacing w:val="-4"/>
                <w:sz w:val="21"/>
                <w:szCs w:val="21"/>
                <w:lang w:val="en-AU"/>
              </w:rPr>
              <w:t>Construction Operations</w:t>
            </w:r>
          </w:p>
        </w:tc>
        <w:tc>
          <w:tcPr>
            <w:tcW w:w="1667" w:type="pct"/>
          </w:tcPr>
          <w:p w14:paraId="7C669E95" w14:textId="2F9CD775" w:rsidR="007D48B6" w:rsidRPr="0022036D" w:rsidRDefault="006A7BEF" w:rsidP="0054725F">
            <w:pPr>
              <w:pStyle w:val="BodyText"/>
              <w:numPr>
                <w:ilvl w:val="0"/>
                <w:numId w:val="4"/>
              </w:numPr>
              <w:tabs>
                <w:tab w:val="right" w:pos="360"/>
                <w:tab w:val="left" w:pos="11520"/>
              </w:tabs>
              <w:spacing w:line="264" w:lineRule="auto"/>
              <w:rPr>
                <w:rFonts w:asciiTheme="minorHAnsi" w:hAnsiTheme="minorHAnsi" w:cstheme="minorHAnsi"/>
                <w:spacing w:val="-4"/>
                <w:sz w:val="21"/>
                <w:szCs w:val="21"/>
                <w:lang w:val="en-AU"/>
              </w:rPr>
            </w:pPr>
            <w:r>
              <w:rPr>
                <w:rFonts w:asciiTheme="minorHAnsi" w:hAnsiTheme="minorHAnsi" w:cstheme="minorHAnsi"/>
                <w:spacing w:val="-4"/>
                <w:sz w:val="21"/>
                <w:szCs w:val="21"/>
                <w:lang w:val="en-AU"/>
              </w:rPr>
              <w:t>Team Leadership &amp; Development</w:t>
            </w:r>
          </w:p>
        </w:tc>
        <w:tc>
          <w:tcPr>
            <w:tcW w:w="1666" w:type="pct"/>
          </w:tcPr>
          <w:p w14:paraId="07DEBAEF" w14:textId="77777777" w:rsidR="007D48B6" w:rsidRPr="0022036D" w:rsidRDefault="007D48B6" w:rsidP="0054725F">
            <w:pPr>
              <w:pStyle w:val="BodyText"/>
              <w:numPr>
                <w:ilvl w:val="0"/>
                <w:numId w:val="4"/>
              </w:numPr>
              <w:tabs>
                <w:tab w:val="right" w:pos="360"/>
                <w:tab w:val="left" w:pos="11520"/>
              </w:tabs>
              <w:spacing w:line="264" w:lineRule="auto"/>
              <w:rPr>
                <w:rFonts w:asciiTheme="minorHAnsi" w:hAnsiTheme="minorHAnsi" w:cstheme="minorHAnsi"/>
                <w:spacing w:val="-4"/>
                <w:sz w:val="21"/>
                <w:szCs w:val="21"/>
                <w:lang w:val="en-AU"/>
              </w:rPr>
            </w:pPr>
            <w:r w:rsidRPr="0022036D">
              <w:rPr>
                <w:rFonts w:asciiTheme="minorHAnsi" w:hAnsiTheme="minorHAnsi" w:cstheme="minorHAnsi"/>
                <w:spacing w:val="-4"/>
                <w:sz w:val="21"/>
                <w:szCs w:val="21"/>
                <w:lang w:val="en-AU"/>
              </w:rPr>
              <w:t>Revenue &amp; Profit Growth</w:t>
            </w:r>
          </w:p>
        </w:tc>
      </w:tr>
      <w:tr w:rsidR="007D48B6" w:rsidRPr="0022036D" w14:paraId="3BFDD051" w14:textId="77777777" w:rsidTr="0091234A">
        <w:trPr>
          <w:trHeight w:val="100"/>
          <w:jc w:val="center"/>
        </w:trPr>
        <w:tc>
          <w:tcPr>
            <w:tcW w:w="1667" w:type="pct"/>
          </w:tcPr>
          <w:p w14:paraId="13E6C99C" w14:textId="72DDE98D" w:rsidR="007D48B6" w:rsidRPr="0022036D" w:rsidRDefault="006A7BEF" w:rsidP="0054725F">
            <w:pPr>
              <w:pStyle w:val="BodyText"/>
              <w:numPr>
                <w:ilvl w:val="0"/>
                <w:numId w:val="4"/>
              </w:numPr>
              <w:tabs>
                <w:tab w:val="right" w:pos="360"/>
                <w:tab w:val="left" w:pos="11520"/>
              </w:tabs>
              <w:spacing w:line="264" w:lineRule="auto"/>
              <w:rPr>
                <w:rFonts w:asciiTheme="minorHAnsi" w:hAnsiTheme="minorHAnsi" w:cstheme="minorHAnsi"/>
                <w:spacing w:val="-4"/>
                <w:sz w:val="21"/>
                <w:szCs w:val="21"/>
                <w:lang w:val="en-AU"/>
              </w:rPr>
            </w:pPr>
            <w:r>
              <w:rPr>
                <w:rFonts w:asciiTheme="minorHAnsi" w:hAnsiTheme="minorHAnsi" w:cstheme="minorHAnsi"/>
                <w:spacing w:val="-4"/>
                <w:sz w:val="21"/>
                <w:szCs w:val="21"/>
                <w:lang w:val="en-AU"/>
              </w:rPr>
              <w:t>Project Management</w:t>
            </w:r>
          </w:p>
        </w:tc>
        <w:tc>
          <w:tcPr>
            <w:tcW w:w="1667" w:type="pct"/>
          </w:tcPr>
          <w:p w14:paraId="17D132C7" w14:textId="0A2B51B3" w:rsidR="007D48B6" w:rsidRPr="0022036D" w:rsidRDefault="006A7BEF" w:rsidP="0054725F">
            <w:pPr>
              <w:pStyle w:val="BodyText"/>
              <w:numPr>
                <w:ilvl w:val="0"/>
                <w:numId w:val="4"/>
              </w:numPr>
              <w:tabs>
                <w:tab w:val="right" w:pos="360"/>
                <w:tab w:val="left" w:pos="11520"/>
              </w:tabs>
              <w:spacing w:line="264" w:lineRule="auto"/>
              <w:rPr>
                <w:rFonts w:asciiTheme="minorHAnsi" w:hAnsiTheme="minorHAnsi" w:cstheme="minorHAnsi"/>
                <w:spacing w:val="-4"/>
                <w:sz w:val="21"/>
                <w:szCs w:val="21"/>
                <w:lang w:val="en-AU"/>
              </w:rPr>
            </w:pPr>
            <w:r>
              <w:rPr>
                <w:rFonts w:asciiTheme="minorHAnsi" w:hAnsiTheme="minorHAnsi" w:cstheme="minorHAnsi"/>
                <w:spacing w:val="-4"/>
                <w:sz w:val="21"/>
                <w:szCs w:val="21"/>
                <w:lang w:val="en-AU"/>
              </w:rPr>
              <w:t>Regulatory &amp; Safety Compliance</w:t>
            </w:r>
          </w:p>
        </w:tc>
        <w:tc>
          <w:tcPr>
            <w:tcW w:w="1666" w:type="pct"/>
          </w:tcPr>
          <w:p w14:paraId="4F95AC3F" w14:textId="57E3B1BA" w:rsidR="007D48B6" w:rsidRPr="0022036D" w:rsidRDefault="006A7BEF" w:rsidP="0054725F">
            <w:pPr>
              <w:pStyle w:val="BodyText"/>
              <w:numPr>
                <w:ilvl w:val="0"/>
                <w:numId w:val="4"/>
              </w:numPr>
              <w:tabs>
                <w:tab w:val="right" w:pos="360"/>
                <w:tab w:val="left" w:pos="11520"/>
              </w:tabs>
              <w:spacing w:line="264" w:lineRule="auto"/>
              <w:rPr>
                <w:rFonts w:asciiTheme="minorHAnsi" w:hAnsiTheme="minorHAnsi" w:cstheme="minorHAnsi"/>
                <w:spacing w:val="-4"/>
                <w:sz w:val="21"/>
                <w:szCs w:val="21"/>
                <w:lang w:val="en-AU"/>
              </w:rPr>
            </w:pPr>
            <w:r>
              <w:rPr>
                <w:rFonts w:asciiTheme="minorHAnsi" w:hAnsiTheme="minorHAnsi" w:cstheme="minorHAnsi"/>
                <w:spacing w:val="-4"/>
                <w:sz w:val="21"/>
                <w:szCs w:val="21"/>
                <w:lang w:val="en-AU"/>
              </w:rPr>
              <w:t>Process Improvement</w:t>
            </w:r>
          </w:p>
        </w:tc>
      </w:tr>
      <w:tr w:rsidR="007D48B6" w:rsidRPr="0022036D" w14:paraId="2A2411C8" w14:textId="77777777" w:rsidTr="0091234A">
        <w:trPr>
          <w:jc w:val="center"/>
        </w:trPr>
        <w:tc>
          <w:tcPr>
            <w:tcW w:w="1667" w:type="pct"/>
          </w:tcPr>
          <w:p w14:paraId="132D8EB1" w14:textId="6100D411" w:rsidR="007D48B6" w:rsidRPr="0022036D" w:rsidRDefault="006A7BEF" w:rsidP="0054725F">
            <w:pPr>
              <w:pStyle w:val="BodyText"/>
              <w:numPr>
                <w:ilvl w:val="0"/>
                <w:numId w:val="4"/>
              </w:numPr>
              <w:tabs>
                <w:tab w:val="right" w:pos="360"/>
                <w:tab w:val="left" w:pos="11520"/>
              </w:tabs>
              <w:spacing w:line="264" w:lineRule="auto"/>
              <w:rPr>
                <w:rFonts w:asciiTheme="minorHAnsi" w:hAnsiTheme="minorHAnsi" w:cstheme="minorHAnsi"/>
                <w:spacing w:val="-4"/>
                <w:sz w:val="21"/>
                <w:szCs w:val="21"/>
                <w:lang w:val="en-AU"/>
              </w:rPr>
            </w:pPr>
            <w:r>
              <w:rPr>
                <w:rFonts w:asciiTheme="minorHAnsi" w:hAnsiTheme="minorHAnsi" w:cstheme="minorHAnsi"/>
                <w:spacing w:val="-4"/>
                <w:sz w:val="21"/>
                <w:szCs w:val="21"/>
                <w:lang w:val="en-AU"/>
              </w:rPr>
              <w:t>Strategic Planning &amp; Analysis</w:t>
            </w:r>
          </w:p>
        </w:tc>
        <w:tc>
          <w:tcPr>
            <w:tcW w:w="1667" w:type="pct"/>
          </w:tcPr>
          <w:p w14:paraId="55C7D8EB" w14:textId="3EA7D115" w:rsidR="007D48B6" w:rsidRPr="0022036D" w:rsidRDefault="006A7BEF" w:rsidP="0054725F">
            <w:pPr>
              <w:pStyle w:val="BodyText"/>
              <w:numPr>
                <w:ilvl w:val="0"/>
                <w:numId w:val="4"/>
              </w:numPr>
              <w:tabs>
                <w:tab w:val="right" w:pos="360"/>
                <w:tab w:val="left" w:pos="11520"/>
              </w:tabs>
              <w:spacing w:line="264" w:lineRule="auto"/>
              <w:rPr>
                <w:rFonts w:asciiTheme="minorHAnsi" w:hAnsiTheme="minorHAnsi" w:cstheme="minorHAnsi"/>
                <w:spacing w:val="-4"/>
                <w:sz w:val="21"/>
                <w:szCs w:val="21"/>
                <w:lang w:val="en-AU"/>
              </w:rPr>
            </w:pPr>
            <w:r>
              <w:rPr>
                <w:rFonts w:asciiTheme="minorHAnsi" w:hAnsiTheme="minorHAnsi" w:cstheme="minorHAnsi"/>
                <w:spacing w:val="-4"/>
                <w:sz w:val="21"/>
                <w:szCs w:val="21"/>
                <w:lang w:val="en-AU"/>
              </w:rPr>
              <w:t>Budgeting, Forecasting, Estimates</w:t>
            </w:r>
          </w:p>
        </w:tc>
        <w:tc>
          <w:tcPr>
            <w:tcW w:w="1666" w:type="pct"/>
          </w:tcPr>
          <w:p w14:paraId="6ED9872F" w14:textId="31549ED9" w:rsidR="007D48B6" w:rsidRPr="0022036D" w:rsidRDefault="006A7BEF" w:rsidP="0054725F">
            <w:pPr>
              <w:pStyle w:val="BodyText"/>
              <w:numPr>
                <w:ilvl w:val="0"/>
                <w:numId w:val="4"/>
              </w:numPr>
              <w:tabs>
                <w:tab w:val="right" w:pos="360"/>
                <w:tab w:val="left" w:pos="11520"/>
              </w:tabs>
              <w:spacing w:line="264" w:lineRule="auto"/>
              <w:rPr>
                <w:rFonts w:asciiTheme="minorHAnsi" w:hAnsiTheme="minorHAnsi" w:cstheme="minorHAnsi"/>
                <w:spacing w:val="-4"/>
                <w:sz w:val="21"/>
                <w:szCs w:val="21"/>
                <w:lang w:val="en-AU"/>
              </w:rPr>
            </w:pPr>
            <w:r>
              <w:rPr>
                <w:rFonts w:asciiTheme="minorHAnsi" w:hAnsiTheme="minorHAnsi" w:cstheme="minorHAnsi"/>
                <w:spacing w:val="-4"/>
                <w:sz w:val="21"/>
                <w:szCs w:val="21"/>
                <w:lang w:val="en-AU"/>
              </w:rPr>
              <w:t>Communication &amp; Reporting</w:t>
            </w:r>
          </w:p>
        </w:tc>
      </w:tr>
    </w:tbl>
    <w:p w14:paraId="44CAFB4D" w14:textId="77777777" w:rsidR="007D48B6" w:rsidRPr="0022036D" w:rsidRDefault="005B528A" w:rsidP="0055331E">
      <w:pPr>
        <w:pBdr>
          <w:bottom w:val="inset" w:sz="6" w:space="4" w:color="auto"/>
        </w:pBdr>
        <w:spacing w:before="360" w:after="120" w:line="240" w:lineRule="auto"/>
        <w:jc w:val="center"/>
        <w:rPr>
          <w:rFonts w:asciiTheme="majorHAnsi" w:hAnsiTheme="majorHAnsi" w:cs="Tahoma"/>
          <w:b/>
          <w:color w:val="000000"/>
          <w:spacing w:val="10"/>
          <w:sz w:val="28"/>
          <w:szCs w:val="28"/>
        </w:rPr>
      </w:pPr>
      <w:r w:rsidRPr="0022036D">
        <w:rPr>
          <w:rFonts w:asciiTheme="majorHAnsi" w:hAnsiTheme="majorHAnsi" w:cs="Tahoma"/>
          <w:b/>
          <w:color w:val="000000"/>
          <w:spacing w:val="10"/>
          <w:sz w:val="28"/>
          <w:szCs w:val="28"/>
        </w:rPr>
        <w:t xml:space="preserve">Professional </w:t>
      </w:r>
      <w:r w:rsidR="0091234A" w:rsidRPr="0022036D">
        <w:rPr>
          <w:rFonts w:asciiTheme="majorHAnsi" w:hAnsiTheme="majorHAnsi" w:cs="Tahoma"/>
          <w:b/>
          <w:color w:val="000000"/>
          <w:spacing w:val="10"/>
          <w:sz w:val="28"/>
          <w:szCs w:val="28"/>
        </w:rPr>
        <w:t>Experience</w:t>
      </w:r>
    </w:p>
    <w:p w14:paraId="3A17840D" w14:textId="023A1B5A" w:rsidR="007D48B6" w:rsidRPr="0022036D" w:rsidRDefault="006A7BEF" w:rsidP="00E3420B">
      <w:pPr>
        <w:pStyle w:val="BodyText"/>
        <w:spacing w:before="240"/>
        <w:jc w:val="center"/>
        <w:rPr>
          <w:rFonts w:asciiTheme="minorHAnsi" w:hAnsiTheme="minorHAnsi" w:cstheme="minorHAnsi"/>
          <w:iCs/>
          <w:color w:val="000000"/>
          <w:sz w:val="21"/>
          <w:szCs w:val="21"/>
        </w:rPr>
      </w:pPr>
      <w:r>
        <w:rPr>
          <w:rFonts w:asciiTheme="minorHAnsi" w:hAnsiTheme="minorHAnsi" w:cstheme="minorHAnsi"/>
          <w:b/>
          <w:color w:val="000000"/>
          <w:sz w:val="21"/>
          <w:szCs w:val="21"/>
        </w:rPr>
        <w:t>HOSPITALITY INTERNATIONAL MILLWORK, S.R.L.</w:t>
      </w:r>
      <w:r w:rsidR="007D48B6" w:rsidRPr="0022036D">
        <w:rPr>
          <w:rFonts w:asciiTheme="minorHAnsi" w:hAnsiTheme="minorHAnsi" w:cstheme="minorHAnsi"/>
          <w:b/>
          <w:color w:val="000000"/>
          <w:sz w:val="21"/>
          <w:szCs w:val="21"/>
        </w:rPr>
        <w:t xml:space="preserve"> </w:t>
      </w:r>
      <w:r w:rsidR="007D48B6" w:rsidRPr="0022036D">
        <w:rPr>
          <w:rFonts w:asciiTheme="minorHAnsi" w:hAnsiTheme="minorHAnsi" w:cstheme="minorHAnsi"/>
          <w:iCs/>
          <w:color w:val="000000"/>
          <w:sz w:val="21"/>
          <w:szCs w:val="21"/>
        </w:rPr>
        <w:sym w:font="Symbol" w:char="F0B7"/>
      </w:r>
      <w:r w:rsidR="007D48B6" w:rsidRPr="0022036D">
        <w:rPr>
          <w:rFonts w:asciiTheme="minorHAnsi" w:hAnsiTheme="minorHAnsi" w:cstheme="minorHAnsi"/>
          <w:color w:val="000000"/>
          <w:sz w:val="21"/>
          <w:szCs w:val="21"/>
        </w:rPr>
        <w:t xml:space="preserve"> </w:t>
      </w:r>
      <w:r w:rsidR="00A2299E">
        <w:rPr>
          <w:rFonts w:asciiTheme="minorHAnsi" w:hAnsiTheme="minorHAnsi" w:cstheme="minorHAnsi"/>
          <w:color w:val="000000"/>
          <w:sz w:val="21"/>
          <w:szCs w:val="21"/>
        </w:rPr>
        <w:t>Santo Domingo, Dominican Republic</w:t>
      </w:r>
      <w:r w:rsidR="007D48B6" w:rsidRPr="0022036D">
        <w:rPr>
          <w:rFonts w:asciiTheme="minorHAnsi" w:hAnsiTheme="minorHAnsi" w:cstheme="minorHAnsi"/>
          <w:color w:val="000000"/>
          <w:sz w:val="21"/>
          <w:szCs w:val="21"/>
        </w:rPr>
        <w:t xml:space="preserve"> </w:t>
      </w:r>
      <w:r w:rsidR="007D48B6" w:rsidRPr="0022036D">
        <w:rPr>
          <w:rFonts w:asciiTheme="minorHAnsi" w:hAnsiTheme="minorHAnsi" w:cstheme="minorHAnsi"/>
          <w:iCs/>
          <w:color w:val="000000"/>
          <w:sz w:val="21"/>
          <w:szCs w:val="21"/>
        </w:rPr>
        <w:sym w:font="Symbol" w:char="F0B7"/>
      </w:r>
      <w:r w:rsidR="007D48B6" w:rsidRPr="0022036D">
        <w:rPr>
          <w:rFonts w:asciiTheme="minorHAnsi" w:hAnsiTheme="minorHAnsi" w:cstheme="minorHAnsi"/>
          <w:iCs/>
          <w:color w:val="000000"/>
          <w:sz w:val="21"/>
          <w:szCs w:val="21"/>
        </w:rPr>
        <w:t xml:space="preserve"> </w:t>
      </w:r>
      <w:r>
        <w:rPr>
          <w:rFonts w:asciiTheme="minorHAnsi" w:hAnsiTheme="minorHAnsi" w:cstheme="minorHAnsi"/>
          <w:iCs/>
          <w:color w:val="000000"/>
          <w:sz w:val="21"/>
          <w:szCs w:val="21"/>
        </w:rPr>
        <w:t xml:space="preserve">2010 – Present </w:t>
      </w:r>
    </w:p>
    <w:p w14:paraId="16BAE5BB" w14:textId="6AC1EFA5" w:rsidR="007D48B6" w:rsidRPr="00050638" w:rsidRDefault="006A7BEF" w:rsidP="0054725F">
      <w:pPr>
        <w:pStyle w:val="BodyText"/>
        <w:spacing w:before="120"/>
        <w:rPr>
          <w:rFonts w:asciiTheme="minorHAnsi" w:hAnsiTheme="minorHAnsi" w:cstheme="minorHAnsi"/>
          <w:smallCaps/>
          <w:color w:val="000000"/>
          <w:sz w:val="21"/>
          <w:szCs w:val="20"/>
        </w:rPr>
      </w:pPr>
      <w:r>
        <w:rPr>
          <w:rFonts w:asciiTheme="minorHAnsi" w:hAnsiTheme="minorHAnsi" w:cstheme="minorHAnsi"/>
          <w:b/>
          <w:bCs/>
          <w:smallCaps/>
          <w:color w:val="000000"/>
          <w:sz w:val="21"/>
          <w:szCs w:val="20"/>
        </w:rPr>
        <w:t>General</w:t>
      </w:r>
      <w:r w:rsidR="00C12348">
        <w:rPr>
          <w:rFonts w:asciiTheme="minorHAnsi" w:hAnsiTheme="minorHAnsi" w:cstheme="minorHAnsi"/>
          <w:b/>
          <w:bCs/>
          <w:smallCaps/>
          <w:color w:val="000000"/>
          <w:sz w:val="21"/>
          <w:szCs w:val="20"/>
        </w:rPr>
        <w:t xml:space="preserve"> Project</w:t>
      </w:r>
      <w:r>
        <w:rPr>
          <w:rFonts w:asciiTheme="minorHAnsi" w:hAnsiTheme="minorHAnsi" w:cstheme="minorHAnsi"/>
          <w:b/>
          <w:bCs/>
          <w:smallCaps/>
          <w:color w:val="000000"/>
          <w:sz w:val="21"/>
          <w:szCs w:val="20"/>
        </w:rPr>
        <w:t xml:space="preserve"> Manager</w:t>
      </w:r>
    </w:p>
    <w:p w14:paraId="1B0BE1B8" w14:textId="4FC4BB06" w:rsidR="007D48B6" w:rsidRPr="0022036D" w:rsidRDefault="006A7BEF" w:rsidP="00E3420B">
      <w:pPr>
        <w:pStyle w:val="BodyText"/>
        <w:tabs>
          <w:tab w:val="right" w:pos="360"/>
        </w:tabs>
        <w:spacing w:before="60"/>
        <w:rPr>
          <w:rFonts w:asciiTheme="minorHAnsi" w:hAnsiTheme="minorHAnsi" w:cstheme="minorHAnsi"/>
          <w:color w:val="000000"/>
          <w:sz w:val="21"/>
          <w:szCs w:val="21"/>
        </w:rPr>
      </w:pPr>
      <w:r>
        <w:rPr>
          <w:rFonts w:asciiTheme="minorHAnsi" w:hAnsiTheme="minorHAnsi" w:cstheme="minorHAnsi"/>
          <w:bCs/>
          <w:sz w:val="21"/>
          <w:szCs w:val="21"/>
        </w:rPr>
        <w:t xml:space="preserve">Provide 5-Star Hotel clients throughout the Caribbean with consultation and execution of complex construction projects, including new build, remodel, and finish work. Coordinate internal teams to ensure accurate operations, delivering projects within timeline and budget, and exceeding expectations. Manage drywall, architectural millwork, and finishing of internal spaces. Communicate with client teams to outline specifications, preferences, and overall aesthetic to deliver cohesive, precise project strategies. </w:t>
      </w:r>
    </w:p>
    <w:p w14:paraId="31DF1ED2" w14:textId="77777777" w:rsidR="007D48B6" w:rsidRPr="00050638" w:rsidRDefault="00C82BD0" w:rsidP="00E3420B">
      <w:pPr>
        <w:pStyle w:val="BodyText"/>
        <w:tabs>
          <w:tab w:val="right" w:pos="360"/>
        </w:tabs>
        <w:spacing w:before="60"/>
        <w:rPr>
          <w:rFonts w:asciiTheme="minorHAnsi" w:hAnsiTheme="minorHAnsi" w:cstheme="minorHAnsi"/>
          <w:b/>
          <w:color w:val="000000"/>
          <w:sz w:val="21"/>
          <w:szCs w:val="20"/>
        </w:rPr>
      </w:pPr>
      <w:r w:rsidRPr="00050638">
        <w:rPr>
          <w:rFonts w:asciiTheme="minorHAnsi" w:hAnsiTheme="minorHAnsi" w:cstheme="minorHAnsi"/>
          <w:b/>
          <w:color w:val="000000"/>
          <w:sz w:val="21"/>
          <w:szCs w:val="20"/>
        </w:rPr>
        <w:t>Key Accomplishments</w:t>
      </w:r>
      <w:r w:rsidR="007D48B6" w:rsidRPr="00050638">
        <w:rPr>
          <w:rFonts w:asciiTheme="minorHAnsi" w:hAnsiTheme="minorHAnsi" w:cstheme="minorHAnsi"/>
          <w:b/>
          <w:color w:val="000000"/>
          <w:sz w:val="21"/>
          <w:szCs w:val="20"/>
        </w:rPr>
        <w:t>:</w:t>
      </w:r>
    </w:p>
    <w:p w14:paraId="4E818021" w14:textId="09FD4049" w:rsidR="007D48B6" w:rsidRPr="006A7BEF" w:rsidRDefault="006A7BEF" w:rsidP="00E3420B">
      <w:pPr>
        <w:pStyle w:val="BodyText"/>
        <w:numPr>
          <w:ilvl w:val="0"/>
          <w:numId w:val="2"/>
        </w:numPr>
        <w:tabs>
          <w:tab w:val="right" w:pos="360"/>
        </w:tabs>
        <w:spacing w:before="60"/>
        <w:ind w:left="360" w:hanging="270"/>
        <w:rPr>
          <w:rFonts w:asciiTheme="minorHAnsi" w:hAnsiTheme="minorHAnsi" w:cstheme="minorHAnsi"/>
          <w:color w:val="000000"/>
          <w:sz w:val="21"/>
          <w:szCs w:val="20"/>
        </w:rPr>
      </w:pPr>
      <w:r>
        <w:rPr>
          <w:rFonts w:asciiTheme="minorHAnsi" w:hAnsiTheme="minorHAnsi" w:cstheme="minorHAnsi"/>
          <w:bCs/>
          <w:sz w:val="21"/>
          <w:szCs w:val="21"/>
        </w:rPr>
        <w:t xml:space="preserve">Consistently meet and exceed all target milestones, delivering projects on time and within budget. </w:t>
      </w:r>
    </w:p>
    <w:p w14:paraId="60064DFC" w14:textId="58BC2402" w:rsidR="006A7BEF" w:rsidRPr="006A7BEF" w:rsidRDefault="006A7BEF" w:rsidP="00E3420B">
      <w:pPr>
        <w:pStyle w:val="BodyText"/>
        <w:numPr>
          <w:ilvl w:val="0"/>
          <w:numId w:val="2"/>
        </w:numPr>
        <w:tabs>
          <w:tab w:val="right" w:pos="360"/>
        </w:tabs>
        <w:spacing w:before="60"/>
        <w:ind w:left="360" w:hanging="270"/>
        <w:rPr>
          <w:rFonts w:asciiTheme="minorHAnsi" w:hAnsiTheme="minorHAnsi" w:cstheme="minorHAnsi"/>
          <w:color w:val="000000"/>
          <w:sz w:val="21"/>
          <w:szCs w:val="20"/>
        </w:rPr>
      </w:pPr>
      <w:r>
        <w:rPr>
          <w:rFonts w:asciiTheme="minorHAnsi" w:hAnsiTheme="minorHAnsi" w:cstheme="minorHAnsi"/>
          <w:bCs/>
          <w:sz w:val="21"/>
          <w:szCs w:val="21"/>
        </w:rPr>
        <w:t xml:space="preserve">Maintain client satisfaction and business retention through communication, transparency, and expectation management. </w:t>
      </w:r>
    </w:p>
    <w:p w14:paraId="0047ACC8" w14:textId="44BE5923" w:rsidR="006A7BEF" w:rsidRPr="0022036D" w:rsidRDefault="006A7BEF" w:rsidP="00E3420B">
      <w:pPr>
        <w:pStyle w:val="BodyText"/>
        <w:numPr>
          <w:ilvl w:val="0"/>
          <w:numId w:val="2"/>
        </w:numPr>
        <w:tabs>
          <w:tab w:val="right" w:pos="360"/>
        </w:tabs>
        <w:spacing w:before="60"/>
        <w:ind w:left="360" w:hanging="270"/>
        <w:rPr>
          <w:rFonts w:asciiTheme="minorHAnsi" w:hAnsiTheme="minorHAnsi" w:cstheme="minorHAnsi"/>
          <w:color w:val="000000"/>
          <w:sz w:val="21"/>
          <w:szCs w:val="20"/>
        </w:rPr>
      </w:pPr>
      <w:r>
        <w:rPr>
          <w:rFonts w:asciiTheme="minorHAnsi" w:hAnsiTheme="minorHAnsi" w:cstheme="minorHAnsi"/>
          <w:bCs/>
          <w:sz w:val="21"/>
          <w:szCs w:val="21"/>
        </w:rPr>
        <w:t xml:space="preserve">Forge trusting relationships with internal teams, ensuring safe and efficient daily workflow. </w:t>
      </w:r>
    </w:p>
    <w:p w14:paraId="5590C310" w14:textId="24440DD5" w:rsidR="007D48B6" w:rsidRPr="006A7BEF" w:rsidRDefault="006A7BEF" w:rsidP="006A7BEF">
      <w:pPr>
        <w:pStyle w:val="BodyText"/>
        <w:spacing w:before="360"/>
        <w:jc w:val="center"/>
        <w:rPr>
          <w:rFonts w:asciiTheme="minorHAnsi" w:hAnsiTheme="minorHAnsi" w:cstheme="minorHAnsi"/>
          <w:iCs/>
          <w:color w:val="000000"/>
          <w:sz w:val="21"/>
          <w:szCs w:val="21"/>
        </w:rPr>
      </w:pPr>
      <w:r>
        <w:rPr>
          <w:rFonts w:asciiTheme="minorHAnsi" w:hAnsiTheme="minorHAnsi" w:cstheme="minorHAnsi"/>
          <w:b/>
          <w:color w:val="000000"/>
          <w:sz w:val="21"/>
          <w:szCs w:val="21"/>
        </w:rPr>
        <w:t>LOWELL HOMES, INC.</w:t>
      </w:r>
      <w:r w:rsidR="007D48B6" w:rsidRPr="0022036D">
        <w:rPr>
          <w:rFonts w:asciiTheme="minorHAnsi" w:hAnsiTheme="minorHAnsi" w:cstheme="minorHAnsi"/>
          <w:b/>
          <w:color w:val="000000"/>
          <w:sz w:val="21"/>
          <w:szCs w:val="21"/>
        </w:rPr>
        <w:t xml:space="preserve"> </w:t>
      </w:r>
      <w:r w:rsidR="007D48B6" w:rsidRPr="0022036D">
        <w:rPr>
          <w:rFonts w:asciiTheme="minorHAnsi" w:hAnsiTheme="minorHAnsi" w:cstheme="minorHAnsi"/>
          <w:iCs/>
          <w:color w:val="000000"/>
          <w:sz w:val="21"/>
          <w:szCs w:val="21"/>
        </w:rPr>
        <w:sym w:font="Symbol" w:char="F0B7"/>
      </w:r>
      <w:r w:rsidR="007D48B6" w:rsidRPr="0022036D">
        <w:rPr>
          <w:rFonts w:asciiTheme="minorHAnsi" w:hAnsiTheme="minorHAnsi" w:cstheme="minorHAnsi"/>
          <w:color w:val="000000"/>
          <w:sz w:val="21"/>
          <w:szCs w:val="21"/>
        </w:rPr>
        <w:t xml:space="preserve"> </w:t>
      </w:r>
      <w:r>
        <w:rPr>
          <w:rFonts w:asciiTheme="minorHAnsi" w:hAnsiTheme="minorHAnsi" w:cstheme="minorHAnsi"/>
          <w:color w:val="000000"/>
          <w:sz w:val="21"/>
          <w:szCs w:val="21"/>
        </w:rPr>
        <w:t>Miami, FL</w:t>
      </w:r>
      <w:r w:rsidR="007D48B6" w:rsidRPr="0022036D">
        <w:rPr>
          <w:rFonts w:asciiTheme="minorHAnsi" w:hAnsiTheme="minorHAnsi" w:cstheme="minorHAnsi"/>
          <w:color w:val="000000"/>
          <w:sz w:val="21"/>
          <w:szCs w:val="21"/>
        </w:rPr>
        <w:t xml:space="preserve"> </w:t>
      </w:r>
      <w:r w:rsidR="007D48B6" w:rsidRPr="0022036D">
        <w:rPr>
          <w:rFonts w:asciiTheme="minorHAnsi" w:hAnsiTheme="minorHAnsi" w:cstheme="minorHAnsi"/>
          <w:iCs/>
          <w:color w:val="000000"/>
          <w:sz w:val="21"/>
          <w:szCs w:val="21"/>
        </w:rPr>
        <w:sym w:font="Symbol" w:char="F0B7"/>
      </w:r>
      <w:r w:rsidR="007D48B6" w:rsidRPr="0022036D">
        <w:rPr>
          <w:rFonts w:asciiTheme="minorHAnsi" w:hAnsiTheme="minorHAnsi" w:cstheme="minorHAnsi"/>
          <w:iCs/>
          <w:color w:val="000000"/>
          <w:sz w:val="21"/>
          <w:szCs w:val="21"/>
        </w:rPr>
        <w:t xml:space="preserve"> </w:t>
      </w:r>
      <w:r>
        <w:rPr>
          <w:rFonts w:asciiTheme="minorHAnsi" w:hAnsiTheme="minorHAnsi" w:cstheme="minorHAnsi"/>
          <w:iCs/>
          <w:color w:val="000000"/>
          <w:sz w:val="21"/>
          <w:szCs w:val="21"/>
        </w:rPr>
        <w:t xml:space="preserve">2004 – 2010 </w:t>
      </w:r>
    </w:p>
    <w:p w14:paraId="2D982A95" w14:textId="097B7D92" w:rsidR="007D48B6" w:rsidRPr="0022036D" w:rsidRDefault="006A7BEF" w:rsidP="0054725F">
      <w:pPr>
        <w:pStyle w:val="BodyText"/>
        <w:spacing w:before="120"/>
        <w:rPr>
          <w:rFonts w:asciiTheme="minorHAnsi" w:hAnsiTheme="minorHAnsi" w:cstheme="minorHAnsi"/>
          <w:smallCaps/>
          <w:color w:val="000000"/>
          <w:sz w:val="21"/>
          <w:szCs w:val="20"/>
        </w:rPr>
      </w:pPr>
      <w:r>
        <w:rPr>
          <w:rFonts w:asciiTheme="minorHAnsi" w:hAnsiTheme="minorHAnsi" w:cstheme="minorHAnsi"/>
          <w:b/>
          <w:bCs/>
          <w:smallCaps/>
          <w:color w:val="000000"/>
          <w:sz w:val="21"/>
          <w:szCs w:val="20"/>
        </w:rPr>
        <w:t>Project Manager</w:t>
      </w:r>
    </w:p>
    <w:p w14:paraId="41A673F0" w14:textId="3650E05E" w:rsidR="007D48B6" w:rsidRPr="0022036D" w:rsidRDefault="006A7BEF" w:rsidP="00E3420B">
      <w:pPr>
        <w:pStyle w:val="BodyText"/>
        <w:tabs>
          <w:tab w:val="right" w:pos="360"/>
        </w:tabs>
        <w:spacing w:before="60"/>
        <w:rPr>
          <w:rFonts w:asciiTheme="minorHAnsi" w:hAnsiTheme="minorHAnsi" w:cstheme="minorHAnsi"/>
          <w:color w:val="000000"/>
          <w:sz w:val="21"/>
          <w:szCs w:val="20"/>
        </w:rPr>
      </w:pPr>
      <w:r>
        <w:rPr>
          <w:rFonts w:asciiTheme="minorHAnsi" w:hAnsiTheme="minorHAnsi" w:cstheme="minorHAnsi"/>
          <w:bCs/>
          <w:sz w:val="21"/>
          <w:szCs w:val="22"/>
        </w:rPr>
        <w:t xml:space="preserve">Oversaw multiple construction projects for multi-million dollar homes. Provided clients with estimations and schematics to ensure alignment with overarching vision and objectives. Coordinated complex construction scheduling and hired and supervised sub-contractors and a crew of 12 in daily operations. Managed value engineering with architects to streamline workflow and maintain accuracy, leveraging blueprint reading skills to maintain project alignment and compliance. </w:t>
      </w:r>
    </w:p>
    <w:p w14:paraId="29BAA7EA" w14:textId="3CF3AAA5" w:rsidR="007D48B6" w:rsidRPr="00050638" w:rsidRDefault="00093AA8" w:rsidP="00E3420B">
      <w:pPr>
        <w:pStyle w:val="BodyText"/>
        <w:tabs>
          <w:tab w:val="right" w:pos="360"/>
        </w:tabs>
        <w:spacing w:before="60"/>
        <w:rPr>
          <w:rFonts w:asciiTheme="minorHAnsi" w:hAnsiTheme="minorHAnsi" w:cstheme="minorHAnsi"/>
          <w:b/>
          <w:color w:val="000000"/>
          <w:sz w:val="21"/>
          <w:szCs w:val="20"/>
        </w:rPr>
      </w:pPr>
      <w:r>
        <w:rPr>
          <w:rFonts w:asciiTheme="minorHAnsi" w:hAnsiTheme="minorHAnsi" w:cstheme="minorHAnsi"/>
          <w:b/>
          <w:color w:val="000000"/>
          <w:sz w:val="21"/>
          <w:szCs w:val="20"/>
        </w:rPr>
        <w:t>Key Accomplishment</w:t>
      </w:r>
      <w:r w:rsidR="007D48B6" w:rsidRPr="00050638">
        <w:rPr>
          <w:rFonts w:asciiTheme="minorHAnsi" w:hAnsiTheme="minorHAnsi" w:cstheme="minorHAnsi"/>
          <w:b/>
          <w:color w:val="000000"/>
          <w:sz w:val="21"/>
          <w:szCs w:val="20"/>
        </w:rPr>
        <w:t>:</w:t>
      </w:r>
    </w:p>
    <w:p w14:paraId="3E1BC631" w14:textId="52F8CE26" w:rsidR="007D48B6" w:rsidRPr="006A7BEF" w:rsidRDefault="006A7BEF" w:rsidP="00E3420B">
      <w:pPr>
        <w:pStyle w:val="BodyText"/>
        <w:numPr>
          <w:ilvl w:val="0"/>
          <w:numId w:val="2"/>
        </w:numPr>
        <w:tabs>
          <w:tab w:val="right" w:pos="360"/>
        </w:tabs>
        <w:spacing w:before="60"/>
        <w:ind w:left="360" w:hanging="270"/>
        <w:rPr>
          <w:rFonts w:asciiTheme="minorHAnsi" w:hAnsiTheme="minorHAnsi" w:cstheme="minorHAnsi"/>
          <w:color w:val="000000"/>
          <w:sz w:val="21"/>
          <w:szCs w:val="20"/>
        </w:rPr>
      </w:pPr>
      <w:r>
        <w:rPr>
          <w:rFonts w:asciiTheme="minorHAnsi" w:hAnsiTheme="minorHAnsi" w:cstheme="minorHAnsi"/>
          <w:bCs/>
          <w:sz w:val="21"/>
          <w:szCs w:val="21"/>
        </w:rPr>
        <w:t xml:space="preserve">Completed all projects on schedule and under budget, improving customer satisfaction and business retention. </w:t>
      </w:r>
    </w:p>
    <w:p w14:paraId="618D0827" w14:textId="77777777" w:rsidR="006A7BEF" w:rsidRDefault="006A7BEF" w:rsidP="006A7BEF">
      <w:pPr>
        <w:pStyle w:val="BodyText"/>
        <w:tabs>
          <w:tab w:val="right" w:pos="360"/>
        </w:tabs>
        <w:spacing w:before="60"/>
        <w:rPr>
          <w:rFonts w:asciiTheme="minorHAnsi" w:hAnsiTheme="minorHAnsi" w:cstheme="minorHAnsi"/>
          <w:bCs/>
          <w:sz w:val="21"/>
          <w:szCs w:val="21"/>
        </w:rPr>
      </w:pPr>
    </w:p>
    <w:p w14:paraId="7A7EB042" w14:textId="693CC9FD" w:rsidR="006A7BEF" w:rsidRPr="006A7BEF" w:rsidRDefault="006A7BEF" w:rsidP="006A7BEF">
      <w:pPr>
        <w:pStyle w:val="BodyText"/>
        <w:tabs>
          <w:tab w:val="right" w:pos="360"/>
        </w:tabs>
        <w:spacing w:before="60"/>
        <w:rPr>
          <w:rFonts w:asciiTheme="minorHAnsi" w:hAnsiTheme="minorHAnsi" w:cstheme="minorHAnsi"/>
          <w:i/>
          <w:color w:val="000000"/>
          <w:sz w:val="21"/>
          <w:szCs w:val="20"/>
        </w:rPr>
      </w:pPr>
      <w:r>
        <w:rPr>
          <w:rFonts w:asciiTheme="minorHAnsi" w:hAnsiTheme="minorHAnsi" w:cstheme="minorHAnsi"/>
          <w:bCs/>
          <w:i/>
          <w:sz w:val="21"/>
          <w:szCs w:val="21"/>
        </w:rPr>
        <w:t xml:space="preserve">Previous positions include Superintendent for </w:t>
      </w:r>
      <w:proofErr w:type="spellStart"/>
      <w:r>
        <w:rPr>
          <w:rFonts w:asciiTheme="minorHAnsi" w:hAnsiTheme="minorHAnsi" w:cstheme="minorHAnsi"/>
          <w:bCs/>
          <w:i/>
          <w:sz w:val="21"/>
          <w:szCs w:val="21"/>
        </w:rPr>
        <w:t>Constructora</w:t>
      </w:r>
      <w:proofErr w:type="spellEnd"/>
      <w:r>
        <w:rPr>
          <w:rFonts w:asciiTheme="minorHAnsi" w:hAnsiTheme="minorHAnsi" w:cstheme="minorHAnsi"/>
          <w:bCs/>
          <w:i/>
          <w:sz w:val="21"/>
          <w:szCs w:val="21"/>
        </w:rPr>
        <w:t xml:space="preserve"> 2000, and Working Foreman for Polonia Restoration, Corp.</w:t>
      </w:r>
    </w:p>
    <w:p w14:paraId="25D8844E" w14:textId="77777777" w:rsidR="00C82BD0" w:rsidRPr="0022036D" w:rsidRDefault="0091234A" w:rsidP="0055331E">
      <w:pPr>
        <w:pBdr>
          <w:bottom w:val="single" w:sz="4" w:space="4" w:color="auto"/>
        </w:pBdr>
        <w:spacing w:before="360" w:after="120" w:line="240" w:lineRule="auto"/>
        <w:jc w:val="center"/>
        <w:rPr>
          <w:rFonts w:asciiTheme="majorHAnsi" w:hAnsiTheme="majorHAnsi" w:cs="Tahoma"/>
          <w:b/>
          <w:color w:val="000000"/>
          <w:spacing w:val="10"/>
          <w:sz w:val="28"/>
          <w:szCs w:val="28"/>
        </w:rPr>
      </w:pPr>
      <w:r w:rsidRPr="0022036D">
        <w:rPr>
          <w:rFonts w:asciiTheme="majorHAnsi" w:hAnsiTheme="majorHAnsi" w:cs="Tahoma"/>
          <w:b/>
          <w:color w:val="000000"/>
          <w:spacing w:val="10"/>
          <w:sz w:val="28"/>
          <w:szCs w:val="28"/>
        </w:rPr>
        <w:t>Education &amp; Training</w:t>
      </w:r>
    </w:p>
    <w:p w14:paraId="7E586153" w14:textId="7E29B9BA" w:rsidR="007D48B6" w:rsidRPr="0022036D" w:rsidRDefault="006A7BEF" w:rsidP="0054725F">
      <w:pPr>
        <w:pStyle w:val="BodyText"/>
        <w:spacing w:before="240"/>
        <w:jc w:val="center"/>
        <w:rPr>
          <w:rFonts w:asciiTheme="minorHAnsi" w:eastAsia="Calibri" w:hAnsiTheme="minorHAnsi" w:cstheme="minorHAnsi"/>
          <w:b/>
          <w:iCs/>
          <w:sz w:val="21"/>
          <w:szCs w:val="20"/>
        </w:rPr>
      </w:pPr>
      <w:r>
        <w:rPr>
          <w:rFonts w:asciiTheme="minorHAnsi" w:eastAsia="Calibri" w:hAnsiTheme="minorHAnsi" w:cstheme="minorHAnsi"/>
          <w:b/>
          <w:iCs/>
          <w:sz w:val="21"/>
          <w:szCs w:val="20"/>
        </w:rPr>
        <w:t>Courses Taken in General Contractor Specialty</w:t>
      </w:r>
    </w:p>
    <w:p w14:paraId="26AA5504" w14:textId="321BEA46" w:rsidR="006A7BEF" w:rsidRDefault="006A7BEF" w:rsidP="00E3420B">
      <w:pPr>
        <w:pStyle w:val="BodyText"/>
        <w:jc w:val="center"/>
        <w:rPr>
          <w:rFonts w:asciiTheme="minorHAnsi" w:hAnsiTheme="minorHAnsi" w:cstheme="minorHAnsi"/>
          <w:sz w:val="21"/>
          <w:szCs w:val="20"/>
        </w:rPr>
      </w:pPr>
      <w:r>
        <w:rPr>
          <w:rFonts w:asciiTheme="minorHAnsi" w:hAnsiTheme="minorHAnsi" w:cstheme="minorHAnsi"/>
          <w:caps/>
          <w:sz w:val="21"/>
          <w:szCs w:val="20"/>
        </w:rPr>
        <w:t>Miami Dade College</w:t>
      </w:r>
      <w:r w:rsidR="007D48B6" w:rsidRPr="0022036D">
        <w:rPr>
          <w:rFonts w:asciiTheme="minorHAnsi" w:hAnsiTheme="minorHAnsi" w:cstheme="minorHAnsi"/>
          <w:caps/>
          <w:sz w:val="21"/>
          <w:szCs w:val="20"/>
        </w:rPr>
        <w:t xml:space="preserve"> | </w:t>
      </w:r>
      <w:r>
        <w:rPr>
          <w:rFonts w:asciiTheme="minorHAnsi" w:hAnsiTheme="minorHAnsi" w:cstheme="minorHAnsi"/>
          <w:sz w:val="21"/>
          <w:szCs w:val="20"/>
        </w:rPr>
        <w:t>Miami, FL</w:t>
      </w:r>
      <w:r w:rsidR="007D48B6" w:rsidRPr="0022036D">
        <w:rPr>
          <w:rFonts w:asciiTheme="minorHAnsi" w:hAnsiTheme="minorHAnsi" w:cstheme="minorHAnsi"/>
          <w:sz w:val="21"/>
          <w:szCs w:val="20"/>
        </w:rPr>
        <w:t xml:space="preserve"> </w:t>
      </w:r>
    </w:p>
    <w:p w14:paraId="08B1862D" w14:textId="5EB67D2B" w:rsidR="006A7BEF" w:rsidRPr="0022036D" w:rsidRDefault="006A7BEF" w:rsidP="006A7BEF">
      <w:pPr>
        <w:pStyle w:val="BodyText"/>
        <w:spacing w:before="240"/>
        <w:jc w:val="center"/>
        <w:rPr>
          <w:rFonts w:asciiTheme="minorHAnsi" w:eastAsia="Calibri" w:hAnsiTheme="minorHAnsi" w:cstheme="minorHAnsi"/>
          <w:b/>
          <w:iCs/>
          <w:sz w:val="21"/>
          <w:szCs w:val="20"/>
        </w:rPr>
      </w:pPr>
      <w:r>
        <w:rPr>
          <w:rFonts w:asciiTheme="minorHAnsi" w:eastAsia="Calibri" w:hAnsiTheme="minorHAnsi" w:cstheme="minorHAnsi"/>
          <w:b/>
          <w:iCs/>
          <w:sz w:val="21"/>
          <w:szCs w:val="20"/>
        </w:rPr>
        <w:t xml:space="preserve">Courses Taken in </w:t>
      </w:r>
      <w:r w:rsidR="00C12348">
        <w:rPr>
          <w:rFonts w:asciiTheme="minorHAnsi" w:eastAsia="Calibri" w:hAnsiTheme="minorHAnsi" w:cstheme="minorHAnsi"/>
          <w:b/>
          <w:iCs/>
          <w:sz w:val="21"/>
          <w:szCs w:val="20"/>
        </w:rPr>
        <w:t>Construction Management</w:t>
      </w:r>
    </w:p>
    <w:p w14:paraId="6F8C3113" w14:textId="1EDDA4EA" w:rsidR="006A7BEF" w:rsidRPr="0022036D" w:rsidRDefault="006A7BEF" w:rsidP="00E3420B">
      <w:pPr>
        <w:pStyle w:val="BodyText"/>
        <w:jc w:val="center"/>
        <w:rPr>
          <w:rFonts w:asciiTheme="minorHAnsi" w:hAnsiTheme="minorHAnsi" w:cstheme="minorHAnsi"/>
          <w:sz w:val="21"/>
          <w:szCs w:val="20"/>
        </w:rPr>
      </w:pPr>
      <w:r>
        <w:rPr>
          <w:rFonts w:asciiTheme="minorHAnsi" w:hAnsiTheme="minorHAnsi" w:cstheme="minorHAnsi"/>
          <w:caps/>
          <w:sz w:val="21"/>
          <w:szCs w:val="20"/>
        </w:rPr>
        <w:t>Syracuse University</w:t>
      </w:r>
      <w:r w:rsidRPr="0022036D">
        <w:rPr>
          <w:rFonts w:asciiTheme="minorHAnsi" w:hAnsiTheme="minorHAnsi" w:cstheme="minorHAnsi"/>
          <w:caps/>
          <w:sz w:val="21"/>
          <w:szCs w:val="20"/>
        </w:rPr>
        <w:t xml:space="preserve"> | </w:t>
      </w:r>
      <w:r>
        <w:rPr>
          <w:rFonts w:asciiTheme="minorHAnsi" w:hAnsiTheme="minorHAnsi" w:cstheme="minorHAnsi"/>
          <w:sz w:val="21"/>
          <w:szCs w:val="20"/>
        </w:rPr>
        <w:t>Syracuse, NY</w:t>
      </w:r>
      <w:r w:rsidRPr="0022036D">
        <w:rPr>
          <w:rFonts w:asciiTheme="minorHAnsi" w:hAnsiTheme="minorHAnsi" w:cstheme="minorHAnsi"/>
          <w:sz w:val="21"/>
          <w:szCs w:val="20"/>
        </w:rPr>
        <w:t xml:space="preserve"> </w:t>
      </w:r>
    </w:p>
    <w:p w14:paraId="51DE524C" w14:textId="77777777" w:rsidR="00BD7E52" w:rsidRDefault="00BD7E52" w:rsidP="003F3681">
      <w:pPr>
        <w:pStyle w:val="BodyText"/>
        <w:spacing w:before="120"/>
        <w:jc w:val="center"/>
        <w:rPr>
          <w:rFonts w:asciiTheme="minorHAnsi" w:hAnsiTheme="minorHAnsi" w:cstheme="minorHAnsi"/>
          <w:sz w:val="21"/>
          <w:szCs w:val="21"/>
        </w:rPr>
      </w:pPr>
      <w:r>
        <w:rPr>
          <w:rFonts w:asciiTheme="minorHAnsi" w:hAnsiTheme="minorHAnsi" w:cstheme="minorHAnsi"/>
          <w:sz w:val="21"/>
          <w:szCs w:val="21"/>
        </w:rPr>
        <w:t>OSHA 30 Certified</w:t>
      </w:r>
    </w:p>
    <w:p w14:paraId="652E4D08" w14:textId="3EB6CC49" w:rsidR="003F3681" w:rsidRPr="00F07466" w:rsidRDefault="00BD7E52" w:rsidP="003F3681">
      <w:pPr>
        <w:pStyle w:val="BodyText"/>
        <w:spacing w:before="120"/>
        <w:jc w:val="center"/>
        <w:rPr>
          <w:rFonts w:asciiTheme="minorHAnsi" w:hAnsiTheme="minorHAnsi" w:cstheme="minorHAnsi"/>
          <w:sz w:val="21"/>
          <w:szCs w:val="21"/>
        </w:rPr>
      </w:pPr>
      <w:r>
        <w:rPr>
          <w:rFonts w:asciiTheme="minorHAnsi" w:hAnsiTheme="minorHAnsi" w:cstheme="minorHAnsi"/>
          <w:sz w:val="21"/>
          <w:szCs w:val="21"/>
        </w:rPr>
        <w:t xml:space="preserve">Procore </w:t>
      </w:r>
      <w:r w:rsidR="00F5534B">
        <w:rPr>
          <w:rFonts w:asciiTheme="minorHAnsi" w:hAnsiTheme="minorHAnsi" w:cstheme="minorHAnsi"/>
          <w:sz w:val="21"/>
          <w:szCs w:val="21"/>
        </w:rPr>
        <w:t>Certified</w:t>
      </w:r>
      <w:r w:rsidR="00C919CD" w:rsidRPr="00F07466">
        <w:rPr>
          <w:rFonts w:asciiTheme="minorHAnsi" w:hAnsiTheme="minorHAnsi" w:cstheme="minorHAnsi"/>
          <w:sz w:val="21"/>
          <w:szCs w:val="21"/>
        </w:rPr>
        <w:t xml:space="preserve"> </w:t>
      </w:r>
    </w:p>
    <w:sectPr w:rsidR="003F3681" w:rsidRPr="00F07466" w:rsidSect="003E5660">
      <w:headerReference w:type="default" r:id="rId7"/>
      <w:type w:val="continuous"/>
      <w:pgSz w:w="12240" w:h="15840" w:code="1"/>
      <w:pgMar w:top="720" w:right="720" w:bottom="720" w:left="720" w:header="547" w:footer="17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6B4F4A" w14:textId="77777777" w:rsidR="006A7BEF" w:rsidRDefault="006A7BEF">
      <w:pPr>
        <w:spacing w:after="0" w:line="240" w:lineRule="auto"/>
      </w:pPr>
      <w:r>
        <w:separator/>
      </w:r>
    </w:p>
  </w:endnote>
  <w:endnote w:type="continuationSeparator" w:id="0">
    <w:p w14:paraId="2D06A4CC" w14:textId="77777777" w:rsidR="006A7BEF" w:rsidRDefault="006A7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auto"/>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auto"/>
    <w:pitch w:val="variable"/>
    <w:sig w:usb0="E1002A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Dotum">
    <w:altName w:val="돋움"/>
    <w:panose1 w:val="020B0600000101010101"/>
    <w:charset w:val="81"/>
    <w:family w:val="auto"/>
    <w:pitch w:val="variable"/>
    <w:sig w:usb0="B00002AF" w:usb1="69D77CFB" w:usb2="00000030" w:usb3="00000000" w:csb0="0008009F" w:csb1="00000000"/>
  </w:font>
  <w:font w:name="HGSoeiKakugothicUB">
    <w:altName w:val="HG創英角ｺﾞｼｯｸUB"/>
    <w:charset w:val="80"/>
    <w:family w:val="modern"/>
    <w:pitch w:val="fixed"/>
    <w:sig w:usb0="E00002FF" w:usb1="2AC7EDFE" w:usb2="00000012" w:usb3="00000000" w:csb0="00020001" w:csb1="00000000"/>
  </w:font>
  <w:font w:name="HGｺﾞｼｯｸE">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0D6ED" w14:textId="77777777" w:rsidR="006A7BEF" w:rsidRDefault="006A7BEF">
      <w:pPr>
        <w:spacing w:after="0" w:line="240" w:lineRule="auto"/>
      </w:pPr>
      <w:r>
        <w:separator/>
      </w:r>
    </w:p>
  </w:footnote>
  <w:footnote w:type="continuationSeparator" w:id="0">
    <w:p w14:paraId="2D870FFD" w14:textId="77777777" w:rsidR="006A7BEF" w:rsidRDefault="006A7B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018BA" w14:textId="26FB28E9" w:rsidR="006A7BEF" w:rsidRPr="00050638" w:rsidRDefault="00F5534B" w:rsidP="00A33EC2">
    <w:pPr>
      <w:pBdr>
        <w:bottom w:val="single" w:sz="4" w:space="4" w:color="auto"/>
      </w:pBdr>
      <w:tabs>
        <w:tab w:val="right" w:pos="10800"/>
      </w:tabs>
      <w:spacing w:after="0" w:line="240" w:lineRule="auto"/>
      <w:rPr>
        <w:rFonts w:asciiTheme="majorHAnsi" w:hAnsiTheme="majorHAnsi" w:cs="Tahoma"/>
        <w:b/>
        <w:iCs/>
        <w:color w:val="000000"/>
        <w:sz w:val="28"/>
        <w:szCs w:val="32"/>
      </w:rPr>
    </w:pPr>
    <w:r>
      <w:rPr>
        <w:rFonts w:asciiTheme="majorHAnsi" w:hAnsiTheme="majorHAnsi" w:cs="Tahoma"/>
        <w:b/>
        <w:iCs/>
        <w:color w:val="000000"/>
        <w:sz w:val="36"/>
        <w:szCs w:val="36"/>
      </w:rPr>
      <w:t xml:space="preserve">Juan Carlos </w:t>
    </w:r>
    <w:r>
      <w:rPr>
        <w:rFonts w:asciiTheme="majorHAnsi" w:hAnsiTheme="majorHAnsi" w:cs="Tahoma"/>
        <w:b/>
        <w:iCs/>
        <w:color w:val="000000"/>
        <w:sz w:val="36"/>
        <w:szCs w:val="36"/>
      </w:rPr>
      <w:t>Fleites</w:t>
    </w:r>
  </w:p>
  <w:p w14:paraId="30A18A36" w14:textId="58EE6781" w:rsidR="006A7BEF" w:rsidRPr="0022036D" w:rsidRDefault="006A7BEF" w:rsidP="00A33EC2">
    <w:pPr>
      <w:tabs>
        <w:tab w:val="right" w:pos="10800"/>
      </w:tabs>
      <w:spacing w:before="80" w:after="0" w:line="240" w:lineRule="auto"/>
      <w:rPr>
        <w:rFonts w:asciiTheme="minorHAnsi" w:hAnsiTheme="minorHAnsi" w:cstheme="minorHAnsi"/>
        <w:i/>
        <w:sz w:val="21"/>
        <w:szCs w:val="21"/>
      </w:rPr>
    </w:pPr>
    <w:r w:rsidRPr="0022036D">
      <w:rPr>
        <w:rFonts w:asciiTheme="minorHAnsi" w:hAnsiTheme="minorHAnsi" w:cstheme="minorHAnsi"/>
        <w:i/>
        <w:iCs/>
        <w:color w:val="000000"/>
        <w:sz w:val="21"/>
        <w:szCs w:val="21"/>
      </w:rPr>
      <w:tab/>
    </w:r>
    <w:r>
      <w:rPr>
        <w:rFonts w:asciiTheme="minorHAnsi" w:hAnsiTheme="minorHAnsi" w:cstheme="minorHAnsi"/>
        <w:i/>
        <w:sz w:val="21"/>
        <w:szCs w:val="21"/>
      </w:rPr>
      <w:t>Page Two of Two</w:t>
    </w:r>
  </w:p>
  <w:p w14:paraId="3C3FA8C0" w14:textId="5B8E40FD" w:rsidR="006A7BEF" w:rsidRPr="00A33EC2" w:rsidRDefault="006A7BEF" w:rsidP="00A33E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8D7C7D"/>
    <w:multiLevelType w:val="hybridMultilevel"/>
    <w:tmpl w:val="DE82B16E"/>
    <w:lvl w:ilvl="0" w:tplc="0409000D">
      <w:start w:val="1"/>
      <w:numFmt w:val="bullet"/>
      <w:lvlText w:val=""/>
      <w:lvlJc w:val="left"/>
      <w:pPr>
        <w:ind w:left="882" w:hanging="360"/>
      </w:pPr>
      <w:rPr>
        <w:rFonts w:ascii="Wingdings" w:hAnsi="Wingdings" w:hint="default"/>
      </w:rPr>
    </w:lvl>
    <w:lvl w:ilvl="1" w:tplc="04090003" w:tentative="1">
      <w:start w:val="1"/>
      <w:numFmt w:val="bullet"/>
      <w:lvlText w:val="o"/>
      <w:lvlJc w:val="left"/>
      <w:pPr>
        <w:ind w:left="1602" w:hanging="360"/>
      </w:pPr>
      <w:rPr>
        <w:rFonts w:ascii="Courier New" w:hAnsi="Courier New" w:cs="Cambria"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ambria"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ambria" w:hint="default"/>
      </w:rPr>
    </w:lvl>
    <w:lvl w:ilvl="8" w:tplc="04090005" w:tentative="1">
      <w:start w:val="1"/>
      <w:numFmt w:val="bullet"/>
      <w:lvlText w:val=""/>
      <w:lvlJc w:val="left"/>
      <w:pPr>
        <w:ind w:left="6642" w:hanging="360"/>
      </w:pPr>
      <w:rPr>
        <w:rFonts w:ascii="Wingdings" w:hAnsi="Wingdings" w:hint="default"/>
      </w:rPr>
    </w:lvl>
  </w:abstractNum>
  <w:abstractNum w:abstractNumId="1" w15:restartNumberingAfterBreak="0">
    <w:nsid w:val="4B7459A9"/>
    <w:multiLevelType w:val="multilevel"/>
    <w:tmpl w:val="DE82B16E"/>
    <w:lvl w:ilvl="0">
      <w:start w:val="1"/>
      <w:numFmt w:val="bullet"/>
      <w:lvlText w:val=""/>
      <w:lvlJc w:val="left"/>
      <w:pPr>
        <w:ind w:left="882" w:hanging="360"/>
      </w:pPr>
      <w:rPr>
        <w:rFonts w:ascii="Wingdings" w:hAnsi="Wingdings" w:hint="default"/>
      </w:rPr>
    </w:lvl>
    <w:lvl w:ilvl="1">
      <w:start w:val="1"/>
      <w:numFmt w:val="bullet"/>
      <w:lvlText w:val="o"/>
      <w:lvlJc w:val="left"/>
      <w:pPr>
        <w:ind w:left="1602" w:hanging="360"/>
      </w:pPr>
      <w:rPr>
        <w:rFonts w:ascii="Courier New" w:hAnsi="Courier New" w:cs="Cambria" w:hint="default"/>
      </w:rPr>
    </w:lvl>
    <w:lvl w:ilvl="2">
      <w:start w:val="1"/>
      <w:numFmt w:val="bullet"/>
      <w:lvlText w:val=""/>
      <w:lvlJc w:val="left"/>
      <w:pPr>
        <w:ind w:left="2322" w:hanging="360"/>
      </w:pPr>
      <w:rPr>
        <w:rFonts w:ascii="Wingdings" w:hAnsi="Wingdings" w:hint="default"/>
      </w:rPr>
    </w:lvl>
    <w:lvl w:ilvl="3">
      <w:start w:val="1"/>
      <w:numFmt w:val="bullet"/>
      <w:lvlText w:val=""/>
      <w:lvlJc w:val="left"/>
      <w:pPr>
        <w:ind w:left="3042" w:hanging="360"/>
      </w:pPr>
      <w:rPr>
        <w:rFonts w:ascii="Symbol" w:hAnsi="Symbol" w:hint="default"/>
      </w:rPr>
    </w:lvl>
    <w:lvl w:ilvl="4">
      <w:start w:val="1"/>
      <w:numFmt w:val="bullet"/>
      <w:lvlText w:val="o"/>
      <w:lvlJc w:val="left"/>
      <w:pPr>
        <w:ind w:left="3762" w:hanging="360"/>
      </w:pPr>
      <w:rPr>
        <w:rFonts w:ascii="Courier New" w:hAnsi="Courier New" w:cs="Cambria" w:hint="default"/>
      </w:rPr>
    </w:lvl>
    <w:lvl w:ilvl="5">
      <w:start w:val="1"/>
      <w:numFmt w:val="bullet"/>
      <w:lvlText w:val=""/>
      <w:lvlJc w:val="left"/>
      <w:pPr>
        <w:ind w:left="4482" w:hanging="360"/>
      </w:pPr>
      <w:rPr>
        <w:rFonts w:ascii="Wingdings" w:hAnsi="Wingdings" w:hint="default"/>
      </w:rPr>
    </w:lvl>
    <w:lvl w:ilvl="6">
      <w:start w:val="1"/>
      <w:numFmt w:val="bullet"/>
      <w:lvlText w:val=""/>
      <w:lvlJc w:val="left"/>
      <w:pPr>
        <w:ind w:left="5202" w:hanging="360"/>
      </w:pPr>
      <w:rPr>
        <w:rFonts w:ascii="Symbol" w:hAnsi="Symbol" w:hint="default"/>
      </w:rPr>
    </w:lvl>
    <w:lvl w:ilvl="7">
      <w:start w:val="1"/>
      <w:numFmt w:val="bullet"/>
      <w:lvlText w:val="o"/>
      <w:lvlJc w:val="left"/>
      <w:pPr>
        <w:ind w:left="5922" w:hanging="360"/>
      </w:pPr>
      <w:rPr>
        <w:rFonts w:ascii="Courier New" w:hAnsi="Courier New" w:cs="Cambria" w:hint="default"/>
      </w:rPr>
    </w:lvl>
    <w:lvl w:ilvl="8">
      <w:start w:val="1"/>
      <w:numFmt w:val="bullet"/>
      <w:lvlText w:val=""/>
      <w:lvlJc w:val="left"/>
      <w:pPr>
        <w:ind w:left="6642" w:hanging="360"/>
      </w:pPr>
      <w:rPr>
        <w:rFonts w:ascii="Wingdings" w:hAnsi="Wingdings" w:hint="default"/>
      </w:rPr>
    </w:lvl>
  </w:abstractNum>
  <w:abstractNum w:abstractNumId="2" w15:restartNumberingAfterBreak="0">
    <w:nsid w:val="50A51A31"/>
    <w:multiLevelType w:val="hybridMultilevel"/>
    <w:tmpl w:val="11D8E1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ambri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ambria"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ambria"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5814DDC"/>
    <w:multiLevelType w:val="hybridMultilevel"/>
    <w:tmpl w:val="78CCA3DE"/>
    <w:lvl w:ilvl="0" w:tplc="B9DCDE02">
      <w:start w:val="1"/>
      <w:numFmt w:val="bullet"/>
      <w:lvlText w:val=""/>
      <w:lvlJc w:val="left"/>
      <w:pPr>
        <w:ind w:left="432" w:hanging="288"/>
      </w:pPr>
      <w:rPr>
        <w:rFonts w:ascii="Wingdings" w:hAnsi="Wingdings" w:hint="default"/>
        <w:color w:val="auto"/>
      </w:rPr>
    </w:lvl>
    <w:lvl w:ilvl="1" w:tplc="04090003" w:tentative="1">
      <w:start w:val="1"/>
      <w:numFmt w:val="bullet"/>
      <w:lvlText w:val="o"/>
      <w:lvlJc w:val="left"/>
      <w:pPr>
        <w:ind w:left="1602" w:hanging="360"/>
      </w:pPr>
      <w:rPr>
        <w:rFonts w:ascii="Courier New" w:hAnsi="Courier New" w:cs="Cambria"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ambria"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ambria" w:hint="default"/>
      </w:rPr>
    </w:lvl>
    <w:lvl w:ilvl="8" w:tplc="04090005" w:tentative="1">
      <w:start w:val="1"/>
      <w:numFmt w:val="bullet"/>
      <w:lvlText w:val=""/>
      <w:lvlJc w:val="left"/>
      <w:pPr>
        <w:ind w:left="6642"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defaultTabStop w:val="720"/>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8F4"/>
    <w:rsid w:val="00050638"/>
    <w:rsid w:val="00083F0B"/>
    <w:rsid w:val="00093AA8"/>
    <w:rsid w:val="000A27BE"/>
    <w:rsid w:val="000B33C3"/>
    <w:rsid w:val="000C76C7"/>
    <w:rsid w:val="000E1F91"/>
    <w:rsid w:val="00156859"/>
    <w:rsid w:val="001644E0"/>
    <w:rsid w:val="001C7E4B"/>
    <w:rsid w:val="001F6AF2"/>
    <w:rsid w:val="0022036D"/>
    <w:rsid w:val="00253152"/>
    <w:rsid w:val="002606D2"/>
    <w:rsid w:val="002A38F4"/>
    <w:rsid w:val="002B429A"/>
    <w:rsid w:val="002D597C"/>
    <w:rsid w:val="002D5D50"/>
    <w:rsid w:val="003166A3"/>
    <w:rsid w:val="00355383"/>
    <w:rsid w:val="003A2963"/>
    <w:rsid w:val="003E02DE"/>
    <w:rsid w:val="003E5660"/>
    <w:rsid w:val="003F3681"/>
    <w:rsid w:val="003F636F"/>
    <w:rsid w:val="00472707"/>
    <w:rsid w:val="00495FCA"/>
    <w:rsid w:val="004A40E3"/>
    <w:rsid w:val="00505AB5"/>
    <w:rsid w:val="0054725F"/>
    <w:rsid w:val="0055331E"/>
    <w:rsid w:val="00590111"/>
    <w:rsid w:val="005B0675"/>
    <w:rsid w:val="005B528A"/>
    <w:rsid w:val="00611963"/>
    <w:rsid w:val="00642413"/>
    <w:rsid w:val="006632E9"/>
    <w:rsid w:val="006815DC"/>
    <w:rsid w:val="006962E5"/>
    <w:rsid w:val="006A7BEF"/>
    <w:rsid w:val="006E2676"/>
    <w:rsid w:val="00754852"/>
    <w:rsid w:val="007D48B6"/>
    <w:rsid w:val="00804481"/>
    <w:rsid w:val="008C6380"/>
    <w:rsid w:val="008E2F02"/>
    <w:rsid w:val="008E7AEC"/>
    <w:rsid w:val="0091234A"/>
    <w:rsid w:val="00924D35"/>
    <w:rsid w:val="00982465"/>
    <w:rsid w:val="00A2299E"/>
    <w:rsid w:val="00A30622"/>
    <w:rsid w:val="00A33EC2"/>
    <w:rsid w:val="00A91622"/>
    <w:rsid w:val="00AE2EE9"/>
    <w:rsid w:val="00B0396D"/>
    <w:rsid w:val="00B90E2D"/>
    <w:rsid w:val="00BB264B"/>
    <w:rsid w:val="00BD7E52"/>
    <w:rsid w:val="00BF72DB"/>
    <w:rsid w:val="00C12348"/>
    <w:rsid w:val="00C74901"/>
    <w:rsid w:val="00C82BD0"/>
    <w:rsid w:val="00C82D09"/>
    <w:rsid w:val="00C919CD"/>
    <w:rsid w:val="00CA194B"/>
    <w:rsid w:val="00CC4BFF"/>
    <w:rsid w:val="00D552D3"/>
    <w:rsid w:val="00D86D80"/>
    <w:rsid w:val="00E232E6"/>
    <w:rsid w:val="00E3420B"/>
    <w:rsid w:val="00E37837"/>
    <w:rsid w:val="00F07466"/>
    <w:rsid w:val="00F324D2"/>
    <w:rsid w:val="00F349E4"/>
    <w:rsid w:val="00F553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65D2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4" w:semiHidden="1" w:unhideWhenUsed="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A38F4"/>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2A38F4"/>
    <w:pPr>
      <w:spacing w:after="0" w:line="240" w:lineRule="auto"/>
      <w:jc w:val="both"/>
    </w:pPr>
    <w:rPr>
      <w:rFonts w:ascii="Book Antiqua" w:eastAsia="Times New Roman" w:hAnsi="Book Antiqua"/>
      <w:sz w:val="20"/>
      <w:szCs w:val="24"/>
    </w:rPr>
  </w:style>
  <w:style w:type="character" w:customStyle="1" w:styleId="BodyTextChar">
    <w:name w:val="Body Text Char"/>
    <w:link w:val="BodyText"/>
    <w:rsid w:val="002A38F4"/>
    <w:rPr>
      <w:rFonts w:ascii="Book Antiqua" w:eastAsia="Times New Roman" w:hAnsi="Book Antiqua" w:cs="Times New Roman"/>
      <w:sz w:val="20"/>
    </w:rPr>
  </w:style>
  <w:style w:type="paragraph" w:styleId="Footer">
    <w:name w:val="footer"/>
    <w:basedOn w:val="Normal"/>
    <w:link w:val="FooterChar"/>
    <w:uiPriority w:val="99"/>
    <w:unhideWhenUsed/>
    <w:rsid w:val="002A38F4"/>
    <w:pPr>
      <w:tabs>
        <w:tab w:val="center" w:pos="4680"/>
        <w:tab w:val="right" w:pos="9360"/>
      </w:tabs>
      <w:spacing w:after="0" w:line="240" w:lineRule="auto"/>
    </w:pPr>
  </w:style>
  <w:style w:type="character" w:customStyle="1" w:styleId="FooterChar">
    <w:name w:val="Footer Char"/>
    <w:link w:val="Footer"/>
    <w:uiPriority w:val="99"/>
    <w:rsid w:val="002A38F4"/>
    <w:rPr>
      <w:rFonts w:ascii="Calibri" w:eastAsia="Calibri" w:hAnsi="Calibri" w:cs="Times New Roman"/>
      <w:sz w:val="22"/>
      <w:szCs w:val="22"/>
    </w:rPr>
  </w:style>
  <w:style w:type="paragraph" w:styleId="Header">
    <w:name w:val="header"/>
    <w:basedOn w:val="Normal"/>
    <w:link w:val="HeaderChar"/>
    <w:uiPriority w:val="99"/>
    <w:unhideWhenUsed/>
    <w:rsid w:val="00C82BD0"/>
    <w:pPr>
      <w:tabs>
        <w:tab w:val="center" w:pos="4320"/>
        <w:tab w:val="right" w:pos="8640"/>
      </w:tabs>
    </w:pPr>
  </w:style>
  <w:style w:type="character" w:customStyle="1" w:styleId="HeaderChar">
    <w:name w:val="Header Char"/>
    <w:link w:val="Header"/>
    <w:uiPriority w:val="99"/>
    <w:rsid w:val="00C82BD0"/>
    <w:rPr>
      <w:rFonts w:ascii="Calibri" w:eastAsia="Calibri" w:hAnsi="Calibri"/>
      <w:sz w:val="22"/>
      <w:szCs w:val="22"/>
    </w:rPr>
  </w:style>
  <w:style w:type="character" w:styleId="Hyperlink">
    <w:name w:val="Hyperlink"/>
    <w:uiPriority w:val="99"/>
    <w:unhideWhenUsed/>
    <w:rsid w:val="00C82B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ranklin Gothic">
      <a:majorFont>
        <a:latin typeface="Franklin Gothic Medium"/>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449</Words>
  <Characters>2562</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Juan Carlos Fleites's Standard Resume</dc:title>
  <dc:creator/>
  <cp:lastModifiedBy/>
  <cp:revision>1</cp:revision>
  <dcterms:created xsi:type="dcterms:W3CDTF">2019-10-24T14:33:00Z</dcterms:created>
  <dcterms:modified xsi:type="dcterms:W3CDTF">2019-10-24T14:33:00Z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tv">
    <vt:lpwstr>prfo4mi-v1</vt:lpwstr>
  </property>
  <property fmtid="{D5CDD505-2E9C-101B-9397-08002B2CF9AE}" pid="3" name="tal_id">
    <vt:lpwstr>3064a9b8eda9dd8fd640ec473069b7f5</vt:lpwstr>
  </property>
</Properties>
</file>