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E0928" w14:textId="71FD3BAC" w:rsidR="00394A6D" w:rsidRDefault="008C212E">
      <w:pPr>
        <w:pStyle w:val="Title"/>
      </w:pPr>
      <w:sdt>
        <w:sdtPr>
          <w:alias w:val="Enter your name:"/>
          <w:tag w:val=""/>
          <w:id w:val="-328297061"/>
          <w:placeholder>
            <w:docPart w:val="52E6173D8F7C49638CCE7F0F4A9CDB66"/>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AE6371">
            <w:t>Anthony McCormick</w:t>
          </w:r>
        </w:sdtContent>
      </w:sdt>
    </w:p>
    <w:p w14:paraId="5801E76C" w14:textId="0C8FF49E" w:rsidR="00394A6D" w:rsidRDefault="00AE6371">
      <w:r>
        <w:t>Dallas, GA 30157</w:t>
      </w:r>
      <w:r w:rsidR="007D00B3">
        <w:t> | </w:t>
      </w:r>
      <w:r>
        <w:t>678-761-9345</w:t>
      </w:r>
      <w:r w:rsidR="007D00B3">
        <w:t> | </w:t>
      </w:r>
      <w:r>
        <w:t>tonyemomccormick@gmail.com</w:t>
      </w:r>
    </w:p>
    <w:p w14:paraId="5C17F44C" w14:textId="1DB0DC99" w:rsidR="00394A6D" w:rsidRDefault="007015D5">
      <w:pPr>
        <w:pStyle w:val="Heading1"/>
      </w:pPr>
      <w:r>
        <w:t>Summary</w:t>
      </w:r>
    </w:p>
    <w:p w14:paraId="1E03EE30" w14:textId="0D2FFFAD" w:rsidR="00394A6D" w:rsidRDefault="00595ED7" w:rsidP="00CF3650">
      <w:pPr>
        <w:pStyle w:val="ListBullet"/>
        <w:ind w:left="1080"/>
      </w:pPr>
      <w:r>
        <w:t xml:space="preserve">Resourceful </w:t>
      </w:r>
      <w:r w:rsidR="00CF3650">
        <w:t>Project Manager</w:t>
      </w:r>
      <w:r>
        <w:t xml:space="preserve"> adeptly integrates various environmental approaches to maintain large-scale </w:t>
      </w:r>
      <w:r w:rsidR="00CF3650">
        <w:t>heavy civil construction</w:t>
      </w:r>
      <w:r>
        <w:t xml:space="preserve"> projects. </w:t>
      </w:r>
      <w:r w:rsidR="00BA7E6F">
        <w:t xml:space="preserve">Over 15 years of innovative civil engineering design along with heavy civil transportation construction project management established by U.S. Army Corp of Engineers (USACE), Federal Highway Administration (FHWA), Georgia Department of Transportation (GDOT), Central Florida Expressway (CFX), and Florida Department of Transportation (FDOT). </w:t>
      </w:r>
      <w:r>
        <w:t xml:space="preserve">Knowledgeable understanding of AEC environments to promote more sustainable design and construction practices. </w:t>
      </w:r>
      <w:r w:rsidR="00CF3650">
        <w:t>Aggressive</w:t>
      </w:r>
      <w:r>
        <w:t xml:space="preserve"> knowledge of considerations governing planning, </w:t>
      </w:r>
      <w:r w:rsidR="00CF3650">
        <w:t>design</w:t>
      </w:r>
      <w:r w:rsidR="00716729">
        <w:t>,</w:t>
      </w:r>
      <w:r>
        <w:t xml:space="preserve"> and </w:t>
      </w:r>
      <w:r w:rsidR="00716729">
        <w:t>engineering geology analysis,</w:t>
      </w:r>
      <w:r>
        <w:t xml:space="preserve">  to meet government mandates. Thorough leadership and collaboration with </w:t>
      </w:r>
      <w:r w:rsidR="00CF3650">
        <w:t>Project Managers</w:t>
      </w:r>
      <w:r>
        <w:t xml:space="preserve"> to address intricate engineering demands.</w:t>
      </w:r>
      <w:r w:rsidR="00BA7E6F">
        <w:t xml:space="preserve"> Recognized for “making seemingly impossible possible through meeting firm project critical paths and milestones with quality assurance plus quality control.”</w:t>
      </w:r>
    </w:p>
    <w:sdt>
      <w:sdtPr>
        <w:alias w:val="Education:"/>
        <w:tag w:val="Education:"/>
        <w:id w:val="1513793667"/>
        <w:placeholder>
          <w:docPart w:val="88A6DF09E2414F7A83145C4E81193123"/>
        </w:placeholder>
        <w:temporary/>
        <w:showingPlcHdr/>
        <w15:appearance w15:val="hidden"/>
      </w:sdtPr>
      <w:sdtEndPr/>
      <w:sdtContent>
        <w:p w14:paraId="17D57477" w14:textId="77777777" w:rsidR="00394A6D" w:rsidRDefault="007D00B3">
          <w:pPr>
            <w:pStyle w:val="Heading1"/>
          </w:pPr>
          <w:r>
            <w:t>Education</w:t>
          </w:r>
        </w:p>
      </w:sdtContent>
    </w:sdt>
    <w:p w14:paraId="72E1C894" w14:textId="61D6110D" w:rsidR="00394A6D" w:rsidRDefault="00EA189E">
      <w:pPr>
        <w:pStyle w:val="Heading2"/>
      </w:pPr>
      <w:r>
        <w:t>cERTIFICATE OF AFFILIATION</w:t>
      </w:r>
      <w:r w:rsidR="007D00B3">
        <w:t> | </w:t>
      </w:r>
      <w:r>
        <w:t>sEPTEMBER 1993</w:t>
      </w:r>
      <w:r w:rsidR="007D00B3">
        <w:t> | </w:t>
      </w:r>
      <w:r>
        <w:t>US ARMY CORP OF ENGINEERS</w:t>
      </w:r>
    </w:p>
    <w:p w14:paraId="5AD8BD51" w14:textId="3386B482" w:rsidR="00394A6D" w:rsidRDefault="008C212E" w:rsidP="008916B6">
      <w:pPr>
        <w:pStyle w:val="ListBullet"/>
        <w:numPr>
          <w:ilvl w:val="0"/>
          <w:numId w:val="18"/>
        </w:numPr>
      </w:pPr>
      <w:sdt>
        <w:sdtPr>
          <w:alias w:val="Major:"/>
          <w:tag w:val="Major:"/>
          <w:id w:val="673618560"/>
          <w:placeholder>
            <w:docPart w:val="E946EE42AF6C40A499C88904D6AD9D09"/>
          </w:placeholder>
          <w:temporary/>
          <w:showingPlcHdr/>
          <w15:appearance w15:val="hidden"/>
        </w:sdtPr>
        <w:sdtEndPr/>
        <w:sdtContent>
          <w:r w:rsidR="00D33143">
            <w:t>Major</w:t>
          </w:r>
        </w:sdtContent>
      </w:sdt>
      <w:r w:rsidR="007D00B3">
        <w:t xml:space="preserve">: </w:t>
      </w:r>
      <w:r w:rsidR="00EA189E">
        <w:t>Civil Engineering</w:t>
      </w:r>
    </w:p>
    <w:p w14:paraId="47E3A777" w14:textId="7EF4A5E2" w:rsidR="00394A6D" w:rsidRDefault="008C212E" w:rsidP="00DD4208">
      <w:pPr>
        <w:pStyle w:val="ListBullet"/>
      </w:pPr>
      <w:sdt>
        <w:sdtPr>
          <w:alias w:val="Minor:"/>
          <w:tag w:val="Minor:"/>
          <w:id w:val="-1428026952"/>
          <w:placeholder>
            <w:docPart w:val="01CBD790BA92440981A7EB83494049D7"/>
          </w:placeholder>
          <w:temporary/>
          <w:showingPlcHdr/>
          <w15:appearance w15:val="hidden"/>
        </w:sdtPr>
        <w:sdtEndPr/>
        <w:sdtContent>
          <w:r w:rsidR="00D33143">
            <w:t>Minor</w:t>
          </w:r>
        </w:sdtContent>
      </w:sdt>
      <w:r w:rsidR="007D00B3">
        <w:t xml:space="preserve">: </w:t>
      </w:r>
      <w:r w:rsidR="00EA189E">
        <w:t>Land Surveying</w:t>
      </w:r>
    </w:p>
    <w:p w14:paraId="039C4E4F" w14:textId="2C98C901" w:rsidR="00394A6D" w:rsidRDefault="008C212E">
      <w:pPr>
        <w:pStyle w:val="ListBullet"/>
      </w:pPr>
      <w:sdt>
        <w:sdtPr>
          <w:alias w:val="Related coursework:"/>
          <w:tag w:val="Related coursework:"/>
          <w:id w:val="879673472"/>
          <w:placeholder>
            <w:docPart w:val="07062E991F5F47BFA28F2850A82BE6A1"/>
          </w:placeholder>
          <w:temporary/>
          <w:showingPlcHdr/>
          <w15:appearance w15:val="hidden"/>
        </w:sdtPr>
        <w:sdtEndPr/>
        <w:sdtContent>
          <w:r w:rsidR="00D33143">
            <w:t>Related coursework</w:t>
          </w:r>
        </w:sdtContent>
      </w:sdt>
      <w:r w:rsidR="007D00B3">
        <w:t xml:space="preserve">: </w:t>
      </w:r>
      <w:r w:rsidR="00910FED">
        <w:t>Transportation Construction</w:t>
      </w:r>
    </w:p>
    <w:p w14:paraId="1E74EA84" w14:textId="03D42BAC" w:rsidR="00394A6D" w:rsidRDefault="00910FED">
      <w:pPr>
        <w:pStyle w:val="Heading2"/>
      </w:pPr>
      <w:r>
        <w:t xml:space="preserve">Associates </w:t>
      </w:r>
      <w:r w:rsidR="007D00B3">
        <w:t>| </w:t>
      </w:r>
      <w:r>
        <w:t>June 1998</w:t>
      </w:r>
      <w:r w:rsidR="007D00B3">
        <w:t> | </w:t>
      </w:r>
      <w:r>
        <w:t>Atlantic Technical Institute</w:t>
      </w:r>
    </w:p>
    <w:p w14:paraId="06559E2D" w14:textId="256C43B2" w:rsidR="00394A6D" w:rsidRDefault="008C212E">
      <w:pPr>
        <w:pStyle w:val="ListBullet"/>
      </w:pPr>
      <w:sdt>
        <w:sdtPr>
          <w:alias w:val="Major:"/>
          <w:tag w:val="Major:"/>
          <w:id w:val="1020971286"/>
          <w:placeholder>
            <w:docPart w:val="063E0FB729AD486D9474DCE07A812A18"/>
          </w:placeholder>
          <w:temporary/>
          <w:showingPlcHdr/>
          <w15:appearance w15:val="hidden"/>
        </w:sdtPr>
        <w:sdtEndPr/>
        <w:sdtContent>
          <w:r w:rsidR="00D33143">
            <w:t>Major</w:t>
          </w:r>
        </w:sdtContent>
      </w:sdt>
      <w:r w:rsidR="007D00B3">
        <w:t xml:space="preserve">: </w:t>
      </w:r>
      <w:r w:rsidR="00910FED">
        <w:t>General Engineering</w:t>
      </w:r>
    </w:p>
    <w:p w14:paraId="1DA1DE1F" w14:textId="6E26C397" w:rsidR="00394A6D" w:rsidRDefault="008C212E" w:rsidP="00DD4208">
      <w:pPr>
        <w:pStyle w:val="ListBullet"/>
        <w:numPr>
          <w:ilvl w:val="0"/>
          <w:numId w:val="16"/>
        </w:numPr>
      </w:pPr>
      <w:sdt>
        <w:sdtPr>
          <w:alias w:val="Minor:"/>
          <w:tag w:val="Minor:"/>
          <w:id w:val="838737137"/>
          <w:placeholder>
            <w:docPart w:val="9541F634672F4AB2BBF7C678CABFFC47"/>
          </w:placeholder>
          <w:temporary/>
          <w:showingPlcHdr/>
          <w15:appearance w15:val="hidden"/>
        </w:sdtPr>
        <w:sdtEndPr/>
        <w:sdtContent>
          <w:r w:rsidR="00D33143">
            <w:t>Minor</w:t>
          </w:r>
        </w:sdtContent>
      </w:sdt>
      <w:r w:rsidR="007D00B3">
        <w:t xml:space="preserve">: </w:t>
      </w:r>
      <w:r w:rsidR="00910FED">
        <w:t>Automated Computer Assisted Drafting Design</w:t>
      </w:r>
    </w:p>
    <w:p w14:paraId="65D30075" w14:textId="478865B3" w:rsidR="00394A6D" w:rsidRDefault="008C212E">
      <w:pPr>
        <w:pStyle w:val="ListBullet"/>
      </w:pPr>
      <w:sdt>
        <w:sdtPr>
          <w:alias w:val="Related coursework:"/>
          <w:tag w:val="Related coursework:"/>
          <w:id w:val="-1166860039"/>
          <w:placeholder>
            <w:docPart w:val="7F3FD726FB3D47228980D3EEEAA2D63E"/>
          </w:placeholder>
          <w:temporary/>
          <w:showingPlcHdr/>
          <w15:appearance w15:val="hidden"/>
        </w:sdtPr>
        <w:sdtEndPr/>
        <w:sdtContent>
          <w:r w:rsidR="00D33143">
            <w:t>Related coursework</w:t>
          </w:r>
        </w:sdtContent>
      </w:sdt>
      <w:r w:rsidR="007D00B3">
        <w:t xml:space="preserve">: </w:t>
      </w:r>
      <w:r w:rsidR="00EC6AAC">
        <w:t>Engineering Design</w:t>
      </w:r>
    </w:p>
    <w:p w14:paraId="1E77FDB6" w14:textId="47719151" w:rsidR="00910FED" w:rsidRDefault="00910FED" w:rsidP="00910FED">
      <w:pPr>
        <w:pStyle w:val="Heading2"/>
      </w:pPr>
      <w:r>
        <w:t>Associates | June 2022 | Embry-Riddle Aeronautical university</w:t>
      </w:r>
    </w:p>
    <w:p w14:paraId="7C4CE0F1" w14:textId="7798BAB9" w:rsidR="00910FED" w:rsidRDefault="008C212E" w:rsidP="00910FED">
      <w:pPr>
        <w:pStyle w:val="ListBullet"/>
      </w:pPr>
      <w:sdt>
        <w:sdtPr>
          <w:alias w:val="Major:"/>
          <w:tag w:val="Major:"/>
          <w:id w:val="-338630549"/>
          <w:placeholder>
            <w:docPart w:val="FB0F9908B9204EB0ABDB49DD503B66A2"/>
          </w:placeholder>
          <w:temporary/>
          <w:showingPlcHdr/>
          <w15:appearance w15:val="hidden"/>
        </w:sdtPr>
        <w:sdtEndPr/>
        <w:sdtContent>
          <w:r w:rsidR="00910FED">
            <w:t>Major</w:t>
          </w:r>
        </w:sdtContent>
      </w:sdt>
      <w:r w:rsidR="00910FED">
        <w:t>: Fundamental of Engineering</w:t>
      </w:r>
    </w:p>
    <w:p w14:paraId="2C5E75BD" w14:textId="558363CE" w:rsidR="00910FED" w:rsidRDefault="008C212E" w:rsidP="00910FED">
      <w:pPr>
        <w:pStyle w:val="ListBullet"/>
        <w:numPr>
          <w:ilvl w:val="0"/>
          <w:numId w:val="16"/>
        </w:numPr>
      </w:pPr>
      <w:sdt>
        <w:sdtPr>
          <w:alias w:val="Minor:"/>
          <w:tag w:val="Minor:"/>
          <w:id w:val="-963969324"/>
          <w:placeholder>
            <w:docPart w:val="D4B52959A11946598D0DFEA428AF1EC5"/>
          </w:placeholder>
          <w:temporary/>
          <w:showingPlcHdr/>
          <w15:appearance w15:val="hidden"/>
        </w:sdtPr>
        <w:sdtEndPr/>
        <w:sdtContent>
          <w:r w:rsidR="00910FED">
            <w:t>Minor</w:t>
          </w:r>
        </w:sdtContent>
      </w:sdt>
      <w:r w:rsidR="00910FED">
        <w:t>: Engineering Technology</w:t>
      </w:r>
    </w:p>
    <w:p w14:paraId="616BA9AE" w14:textId="6B5ED7A2" w:rsidR="00910FED" w:rsidRDefault="008C212E" w:rsidP="00EC6AAC">
      <w:pPr>
        <w:pStyle w:val="ListBullet"/>
      </w:pPr>
      <w:sdt>
        <w:sdtPr>
          <w:alias w:val="Related coursework:"/>
          <w:tag w:val="Related coursework:"/>
          <w:id w:val="1799187901"/>
          <w:placeholder>
            <w:docPart w:val="29A399FD21664EB4AD9E2BDF3400CF7A"/>
          </w:placeholder>
          <w:temporary/>
          <w:showingPlcHdr/>
          <w15:appearance w15:val="hidden"/>
        </w:sdtPr>
        <w:sdtEndPr/>
        <w:sdtContent>
          <w:r w:rsidR="00910FED">
            <w:t>Related coursework</w:t>
          </w:r>
        </w:sdtContent>
      </w:sdt>
      <w:r w:rsidR="00910FED">
        <w:t xml:space="preserve">: </w:t>
      </w:r>
      <w:r w:rsidR="00EC6AAC">
        <w:t>Aviation Engineering</w:t>
      </w:r>
    </w:p>
    <w:sdt>
      <w:sdtPr>
        <w:alias w:val="Skills &amp; Abilities:"/>
        <w:tag w:val="Skills &amp; Abilities:"/>
        <w:id w:val="495469907"/>
        <w:placeholder>
          <w:docPart w:val="3E10973E4CCA40DAB80B79F0904E0EF2"/>
        </w:placeholder>
        <w:temporary/>
        <w:showingPlcHdr/>
        <w15:appearance w15:val="hidden"/>
      </w:sdtPr>
      <w:sdtEndPr/>
      <w:sdtContent>
        <w:p w14:paraId="6AC5875B" w14:textId="77777777" w:rsidR="00394A6D" w:rsidRDefault="007D00B3">
          <w:pPr>
            <w:pStyle w:val="Heading1"/>
          </w:pPr>
          <w:r>
            <w:t>Skills &amp; Abilities</w:t>
          </w:r>
        </w:p>
      </w:sdtContent>
    </w:sdt>
    <w:sdt>
      <w:sdtPr>
        <w:alias w:val="Management:"/>
        <w:tag w:val="Management:"/>
        <w:id w:val="-520701395"/>
        <w:placeholder>
          <w:docPart w:val="A9C3A648BC544F25AAE7DFFC3AD7C229"/>
        </w:placeholder>
        <w:temporary/>
        <w:showingPlcHdr/>
        <w15:appearance w15:val="hidden"/>
      </w:sdtPr>
      <w:sdtEndPr/>
      <w:sdtContent>
        <w:p w14:paraId="36E69BC1" w14:textId="77777777" w:rsidR="00394A6D" w:rsidRDefault="007D00B3">
          <w:pPr>
            <w:pStyle w:val="Heading2"/>
          </w:pPr>
          <w:r>
            <w:t>Management</w:t>
          </w:r>
        </w:p>
      </w:sdtContent>
    </w:sdt>
    <w:p w14:paraId="47F211F4" w14:textId="4F486893" w:rsidR="00394A6D" w:rsidRDefault="00EC6AAC">
      <w:pPr>
        <w:pStyle w:val="ListBullet"/>
      </w:pPr>
      <w:r>
        <w:t>My previous heavy civil engineering project involved the construction of the Wekiva Parkway (State Road 429) located in Seminole County, Florida. A Florida Department of Transportation (FDOT), Central Florida Expressway Authority, and Seminole County BOCC project that provides a collaborative effort between the agencies. The Wekiva Parkway will connect twenty-five (25) miles of new construction that will accommodate travel alternatives and relieve traffic congestion resulting from growth and travel between Orange, Seminole, and Lake counties. The project has been recognized for its environmentally friendly features that will help foster the sensitive wildlife it will encroach upon 3,400 acres of conservation land, numerous wildlife, bridges, and largely elevated roadways to reduce accidents between vehicles and wildlife.</w:t>
      </w:r>
    </w:p>
    <w:p w14:paraId="2CA7AB7D" w14:textId="7EE1C81F" w:rsidR="00394A6D" w:rsidRDefault="00EC6AAC">
      <w:pPr>
        <w:pStyle w:val="Heading2"/>
      </w:pPr>
      <w:r>
        <w:lastRenderedPageBreak/>
        <w:t>Construction</w:t>
      </w:r>
    </w:p>
    <w:p w14:paraId="376A98D4" w14:textId="515B86F3" w:rsidR="00394A6D" w:rsidRPr="00153FB3" w:rsidRDefault="00EC6AAC">
      <w:pPr>
        <w:pStyle w:val="ListBullet"/>
      </w:pPr>
      <w:r w:rsidRPr="00153FB3">
        <w:rPr>
          <w:rFonts w:cs="Arial"/>
          <w:color w:val="555555"/>
          <w:shd w:val="clear" w:color="auto" w:fill="FFFFFF"/>
        </w:rPr>
        <w:t xml:space="preserve">My previous </w:t>
      </w:r>
      <w:r w:rsidR="00153FB3" w:rsidRPr="00153FB3">
        <w:rPr>
          <w:rFonts w:cs="Arial"/>
          <w:color w:val="555555"/>
          <w:shd w:val="clear" w:color="auto" w:fill="FFFFFF"/>
        </w:rPr>
        <w:t>industrial c</w:t>
      </w:r>
      <w:r w:rsidRPr="00153FB3">
        <w:rPr>
          <w:rFonts w:cs="Arial"/>
          <w:color w:val="555555"/>
          <w:shd w:val="clear" w:color="auto" w:fill="FFFFFF"/>
        </w:rPr>
        <w:t xml:space="preserve">onstruction management of Polk County Northeast Regional Water Reclamation Facility. </w:t>
      </w:r>
      <w:r w:rsidR="00C876A0">
        <w:rPr>
          <w:rFonts w:cs="Arial"/>
          <w:color w:val="555555"/>
          <w:shd w:val="clear" w:color="auto" w:fill="FFFFFF"/>
        </w:rPr>
        <w:t>In t</w:t>
      </w:r>
      <w:r w:rsidRPr="00153FB3">
        <w:rPr>
          <w:rFonts w:cs="Arial"/>
          <w:color w:val="555555"/>
          <w:shd w:val="clear" w:color="auto" w:fill="FFFFFF"/>
        </w:rPr>
        <w:t xml:space="preserve">he Northeast region wastewater treatment facility NER WWTF is the newest and largest regional plant currently in Polk County. The original plant was constructed in 2001 with a capacity of 2 </w:t>
      </w:r>
      <w:r w:rsidR="00C876A0">
        <w:rPr>
          <w:rFonts w:cs="Arial"/>
          <w:color w:val="555555"/>
          <w:shd w:val="clear" w:color="auto" w:fill="FFFFFF"/>
        </w:rPr>
        <w:t>(</w:t>
      </w:r>
      <w:r w:rsidR="00153FB3">
        <w:rPr>
          <w:rFonts w:cs="Arial"/>
          <w:color w:val="555555"/>
          <w:shd w:val="clear" w:color="auto" w:fill="FFFFFF"/>
        </w:rPr>
        <w:t>MGD</w:t>
      </w:r>
      <w:r w:rsidR="00C876A0">
        <w:rPr>
          <w:rFonts w:cs="Arial"/>
          <w:color w:val="555555"/>
          <w:shd w:val="clear" w:color="auto" w:fill="FFFFFF"/>
        </w:rPr>
        <w:t>) million gallons</w:t>
      </w:r>
      <w:r w:rsidR="00A3643B">
        <w:rPr>
          <w:rFonts w:cs="Arial"/>
          <w:color w:val="555555"/>
          <w:shd w:val="clear" w:color="auto" w:fill="FFFFFF"/>
        </w:rPr>
        <w:t xml:space="preserve"> per day</w:t>
      </w:r>
      <w:r w:rsidRPr="00153FB3">
        <w:rPr>
          <w:rFonts w:cs="Arial"/>
          <w:color w:val="555555"/>
          <w:shd w:val="clear" w:color="auto" w:fill="FFFFFF"/>
        </w:rPr>
        <w:t xml:space="preserve">. In 2012 the facility was expanded to a 6 </w:t>
      </w:r>
      <w:r w:rsidR="00153FB3">
        <w:rPr>
          <w:rFonts w:cs="Arial"/>
          <w:color w:val="555555"/>
          <w:shd w:val="clear" w:color="auto" w:fill="FFFFFF"/>
        </w:rPr>
        <w:t>MGD</w:t>
      </w:r>
      <w:r w:rsidRPr="00153FB3">
        <w:rPr>
          <w:rFonts w:cs="Arial"/>
          <w:color w:val="555555"/>
          <w:shd w:val="clear" w:color="auto" w:fill="FFFFFF"/>
        </w:rPr>
        <w:t xml:space="preserve"> facility with a build out capacity of 9 </w:t>
      </w:r>
      <w:r w:rsidR="00153FB3">
        <w:rPr>
          <w:rFonts w:cs="Arial"/>
          <w:color w:val="555555"/>
          <w:shd w:val="clear" w:color="auto" w:fill="FFFFFF"/>
        </w:rPr>
        <w:t>MGD</w:t>
      </w:r>
      <w:r w:rsidRPr="00153FB3">
        <w:rPr>
          <w:rFonts w:cs="Arial"/>
          <w:color w:val="555555"/>
          <w:shd w:val="clear" w:color="auto" w:fill="FFFFFF"/>
        </w:rPr>
        <w:t>. The facility is a state of the art BNR/Oxidation Ditch treatment facility consisting of the following: an influent lift station, a screening structure (with two mechanical perforated plate screens, one manual bar screen, one biological nutrient removal tank (with grit removal and flow equalization capability) of 3.5 million gallons, two oxidation ditch aeration basins, three clarifiers, a standby polymer feed system, four deep bed filters, six chlorine contact chambers, ten aerobic digesters, two screw presses, and a docking area for a mobile sludge centrifuge. Also included is a RAS/WAS pump station with three pumps and a blower building with five positive displacement blowers. This plant is operated to meet secondary treatment with high level disinfection and meets Class I reliability</w:t>
      </w:r>
      <w:r w:rsidR="00A3643B">
        <w:rPr>
          <w:rFonts w:cs="Arial"/>
          <w:color w:val="555555"/>
          <w:shd w:val="clear" w:color="auto" w:fill="FFFFFF"/>
        </w:rPr>
        <w:t xml:space="preserve"> with Florida Department of Environmental Protection</w:t>
      </w:r>
      <w:r w:rsidRPr="00153FB3">
        <w:rPr>
          <w:rFonts w:cs="Arial"/>
          <w:color w:val="555555"/>
          <w:shd w:val="clear" w:color="auto" w:fill="FFFFFF"/>
        </w:rPr>
        <w:t>.</w:t>
      </w:r>
    </w:p>
    <w:sdt>
      <w:sdtPr>
        <w:alias w:val="Communication:"/>
        <w:tag w:val="Communication:"/>
        <w:id w:val="1408421060"/>
        <w:placeholder>
          <w:docPart w:val="FFE0D2AD177F4CAABAA1963817E6392C"/>
        </w:placeholder>
        <w:temporary/>
        <w:showingPlcHdr/>
        <w15:appearance w15:val="hidden"/>
      </w:sdtPr>
      <w:sdtEndPr/>
      <w:sdtContent>
        <w:p w14:paraId="0F75BC42" w14:textId="77777777" w:rsidR="00394A6D" w:rsidRDefault="007D00B3">
          <w:pPr>
            <w:pStyle w:val="Heading2"/>
          </w:pPr>
          <w:r>
            <w:t>Communication</w:t>
          </w:r>
        </w:p>
      </w:sdtContent>
    </w:sdt>
    <w:p w14:paraId="062F0E94" w14:textId="77C16F21" w:rsidR="00075835" w:rsidRDefault="00075835">
      <w:pPr>
        <w:pStyle w:val="ListBullet"/>
      </w:pPr>
      <w:r w:rsidRPr="00075835">
        <w:t>Thirty-one (31) years of land development experience</w:t>
      </w:r>
      <w:r w:rsidR="00C876A0">
        <w:t xml:space="preserve"> collaborating r</w:t>
      </w:r>
      <w:r w:rsidRPr="00075835">
        <w:t>eal</w:t>
      </w:r>
      <w:r w:rsidR="00C876A0">
        <w:t xml:space="preserve"> </w:t>
      </w:r>
      <w:r w:rsidRPr="00075835">
        <w:t>time project management with multiple governmental agencies utilizing Autodesk BIM/CIM 360, HCSS Heavy Bid, and ESRI Arc GIS software platforms to transmit as-built subsurface utility engineering intelligence during state of emergency management operations.</w:t>
      </w:r>
    </w:p>
    <w:sdt>
      <w:sdtPr>
        <w:alias w:val="Leadership:"/>
        <w:tag w:val="Leadership:"/>
        <w:id w:val="-519467818"/>
        <w:placeholder>
          <w:docPart w:val="304FB67B219D489C8D902D2AF8ED43CA"/>
        </w:placeholder>
        <w:temporary/>
        <w:showingPlcHdr/>
        <w15:appearance w15:val="hidden"/>
      </w:sdtPr>
      <w:sdtEndPr/>
      <w:sdtContent>
        <w:p w14:paraId="21BA16A4" w14:textId="77777777" w:rsidR="00394A6D" w:rsidRDefault="007D00B3">
          <w:pPr>
            <w:pStyle w:val="Heading2"/>
          </w:pPr>
          <w:r>
            <w:t>Leadership</w:t>
          </w:r>
        </w:p>
      </w:sdtContent>
    </w:sdt>
    <w:p w14:paraId="2A6678A0" w14:textId="2482900E" w:rsidR="009641A2" w:rsidRDefault="009641A2">
      <w:pPr>
        <w:pStyle w:val="ListBullet"/>
      </w:pPr>
      <w:r w:rsidRPr="009641A2">
        <w:t>Thirty-one (31) years of management experience</w:t>
      </w:r>
      <w:r w:rsidR="00C876A0">
        <w:t xml:space="preserve"> with the</w:t>
      </w:r>
      <w:r w:rsidRPr="009641A2">
        <w:t xml:space="preserve"> United States Army Corp of Engineers and NATO Coalition Forces </w:t>
      </w:r>
      <w:r w:rsidR="00C876A0">
        <w:t xml:space="preserve">performing </w:t>
      </w:r>
      <w:r w:rsidRPr="009641A2">
        <w:t>humanitarian heavy civil construction missions in multiple foreign countries of Somalia, Iraq, Kuwait, and West Germany.</w:t>
      </w:r>
    </w:p>
    <w:sdt>
      <w:sdtPr>
        <w:alias w:val="Experience:"/>
        <w:tag w:val="Experience:"/>
        <w:id w:val="1494989950"/>
        <w:placeholder>
          <w:docPart w:val="6A3BF1E5AC1C4CB99BCF02FCD274C3E8"/>
        </w:placeholder>
        <w:temporary/>
        <w:showingPlcHdr/>
        <w15:appearance w15:val="hidden"/>
      </w:sdtPr>
      <w:sdtEndPr/>
      <w:sdtContent>
        <w:p w14:paraId="48D02C7F" w14:textId="77777777" w:rsidR="00394A6D" w:rsidRDefault="007D00B3">
          <w:pPr>
            <w:pStyle w:val="Heading1"/>
          </w:pPr>
          <w:r>
            <w:t>Experience</w:t>
          </w:r>
        </w:p>
      </w:sdtContent>
    </w:sdt>
    <w:p w14:paraId="7547E9F6" w14:textId="29090A06" w:rsidR="00394A6D" w:rsidRDefault="00633291">
      <w:pPr>
        <w:pStyle w:val="Heading2"/>
      </w:pPr>
      <w:r>
        <w:t>SURVEY PROJECT MANAGER</w:t>
      </w:r>
      <w:r w:rsidR="007D00B3">
        <w:t> | </w:t>
      </w:r>
      <w:r>
        <w:t>MITCHELL SURVEYING</w:t>
      </w:r>
      <w:r w:rsidR="007D00B3">
        <w:t> | </w:t>
      </w:r>
      <w:r>
        <w:t>JUNE 2020</w:t>
      </w:r>
      <w:r w:rsidR="0077621B">
        <w:t xml:space="preserve"> </w:t>
      </w:r>
      <w:r>
        <w:t>–</w:t>
      </w:r>
      <w:r w:rsidR="0077621B">
        <w:t xml:space="preserve"> </w:t>
      </w:r>
      <w:r>
        <w:t>DECEMBER 2020</w:t>
      </w:r>
    </w:p>
    <w:p w14:paraId="71720E6A" w14:textId="0CFEDC42" w:rsidR="00633291" w:rsidRPr="00633291" w:rsidRDefault="00633291" w:rsidP="00633291">
      <w:pPr>
        <w:numPr>
          <w:ilvl w:val="0"/>
          <w:numId w:val="20"/>
        </w:numPr>
        <w:spacing w:after="160" w:line="259" w:lineRule="auto"/>
        <w:contextualSpacing/>
        <w:rPr>
          <w:rFonts w:ascii="Arial" w:eastAsia="Calibri" w:hAnsi="Arial" w:cs="Arial"/>
          <w:color w:val="auto"/>
          <w:lang w:eastAsia="en-US"/>
        </w:rPr>
      </w:pPr>
      <w:r w:rsidRPr="00633291">
        <w:rPr>
          <w:rFonts w:ascii="Arial" w:eastAsia="Calibri" w:hAnsi="Arial" w:cs="Arial"/>
          <w:color w:val="auto"/>
          <w:lang w:eastAsia="en-US"/>
        </w:rPr>
        <w:t>Oversee the survey database to provide quality control and quality assurance by correlating onsite as-built field infrastructure construction operations with solutions for horizontal/vertical conflict clashes.</w:t>
      </w:r>
    </w:p>
    <w:p w14:paraId="3F9FF005" w14:textId="77777777" w:rsidR="00633291" w:rsidRPr="00633291" w:rsidRDefault="00633291" w:rsidP="00633291">
      <w:pPr>
        <w:numPr>
          <w:ilvl w:val="0"/>
          <w:numId w:val="20"/>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000000"/>
          <w:lang w:eastAsia="en-US"/>
        </w:rPr>
        <w:t xml:space="preserve">Assist with critical utility conflict clashes by providing an accurate vertical elevation, horizontal coordinate location, with structure type and hopefully prevention of the need to relocate utilities or excavate near them.      </w:t>
      </w:r>
    </w:p>
    <w:p w14:paraId="75C7BEDD" w14:textId="77777777" w:rsidR="00633291" w:rsidRPr="00633291" w:rsidRDefault="00633291" w:rsidP="00633291">
      <w:pPr>
        <w:numPr>
          <w:ilvl w:val="0"/>
          <w:numId w:val="20"/>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000000"/>
          <w:lang w:eastAsia="en-US"/>
        </w:rPr>
        <w:t xml:space="preserve">Responsible for project schedules and timely completion of projects to ensure project profitability as well as meeting delivery schedule. </w:t>
      </w:r>
    </w:p>
    <w:p w14:paraId="0AF21654" w14:textId="77777777" w:rsidR="00633291" w:rsidRPr="00633291" w:rsidRDefault="00633291" w:rsidP="00633291">
      <w:pPr>
        <w:numPr>
          <w:ilvl w:val="0"/>
          <w:numId w:val="20"/>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000000"/>
          <w:lang w:eastAsia="en-US"/>
        </w:rPr>
        <w:t>Provide construction management assistance with onsite field walk through inspection of proposed record drawing documents to local/state/federal agencies</w:t>
      </w:r>
      <w:r w:rsidRPr="00633291">
        <w:rPr>
          <w:rFonts w:ascii="Arial" w:eastAsia="Calibri" w:hAnsi="Arial" w:cs="Arial"/>
          <w:b/>
          <w:bCs/>
          <w:color w:val="auto"/>
          <w:lang w:eastAsia="en-US"/>
        </w:rPr>
        <w:t>.</w:t>
      </w:r>
    </w:p>
    <w:p w14:paraId="62E77CCC" w14:textId="6CEF635D" w:rsidR="00394A6D" w:rsidRPr="00633291" w:rsidRDefault="00633291" w:rsidP="00633291">
      <w:pPr>
        <w:numPr>
          <w:ilvl w:val="0"/>
          <w:numId w:val="20"/>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212121"/>
          <w:lang w:eastAsia="en-US"/>
        </w:rPr>
        <w:t>Established standard project management techniques throughout the project lifecycle including analysis, design review, cost savings analysis, subcontractor review and selection, quality control, safety management as well as value measurement definition.</w:t>
      </w:r>
    </w:p>
    <w:p w14:paraId="12E7A87B" w14:textId="165932BC" w:rsidR="00633291" w:rsidRDefault="00633291" w:rsidP="00633291">
      <w:pPr>
        <w:pStyle w:val="Heading2"/>
      </w:pPr>
      <w:r>
        <w:t>CONSTRUCTION PROJECT MANAGER | WOOD. | NOVEMBER 20</w:t>
      </w:r>
      <w:r w:rsidR="007903D2">
        <w:t>19</w:t>
      </w:r>
      <w:r>
        <w:t xml:space="preserve"> – JUNE 2020</w:t>
      </w:r>
    </w:p>
    <w:p w14:paraId="2B086A05" w14:textId="77777777" w:rsidR="00633291" w:rsidRPr="00633291" w:rsidRDefault="00633291" w:rsidP="00633291">
      <w:pPr>
        <w:numPr>
          <w:ilvl w:val="0"/>
          <w:numId w:val="21"/>
        </w:numPr>
        <w:spacing w:after="160" w:line="259" w:lineRule="auto"/>
        <w:contextualSpacing/>
        <w:jc w:val="both"/>
        <w:rPr>
          <w:rFonts w:ascii="Arial" w:eastAsia="Calibri" w:hAnsi="Arial" w:cs="Arial"/>
          <w:color w:val="auto"/>
          <w:lang w:eastAsia="en-US"/>
        </w:rPr>
      </w:pPr>
      <w:r w:rsidRPr="00633291">
        <w:rPr>
          <w:rFonts w:ascii="Arial" w:eastAsia="Calibri" w:hAnsi="Arial" w:cs="Arial"/>
          <w:color w:val="auto"/>
          <w:lang w:eastAsia="en-US"/>
        </w:rPr>
        <w:t xml:space="preserve">Evaluates heavy civil engineering projects, coordinates design engineering issues with other project disciplines, local municipalities, </w:t>
      </w:r>
      <w:proofErr w:type="gramStart"/>
      <w:r w:rsidRPr="00633291">
        <w:rPr>
          <w:rFonts w:ascii="Arial" w:eastAsia="Calibri" w:hAnsi="Arial" w:cs="Arial"/>
          <w:color w:val="auto"/>
          <w:lang w:eastAsia="en-US"/>
        </w:rPr>
        <w:t>state</w:t>
      </w:r>
      <w:proofErr w:type="gramEnd"/>
      <w:r w:rsidRPr="00633291">
        <w:rPr>
          <w:rFonts w:ascii="Arial" w:eastAsia="Calibri" w:hAnsi="Arial" w:cs="Arial"/>
          <w:color w:val="auto"/>
          <w:lang w:eastAsia="en-US"/>
        </w:rPr>
        <w:t xml:space="preserve"> and federal outside agencies, then makes recommendations to bring about consistency with established codes and regulations.                                                                                                                        </w:t>
      </w:r>
    </w:p>
    <w:p w14:paraId="7CD81A14" w14:textId="77777777" w:rsidR="00633291" w:rsidRPr="00633291" w:rsidRDefault="00633291" w:rsidP="00633291">
      <w:pPr>
        <w:numPr>
          <w:ilvl w:val="0"/>
          <w:numId w:val="21"/>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212121"/>
          <w:lang w:eastAsia="en-US"/>
        </w:rPr>
        <w:lastRenderedPageBreak/>
        <w:t xml:space="preserve">Prepares cost estimates with bid level detail for new construction, modernization, lease construction, renovation, </w:t>
      </w:r>
      <w:proofErr w:type="gramStart"/>
      <w:r w:rsidRPr="00633291">
        <w:rPr>
          <w:rFonts w:ascii="Arial" w:eastAsia="Times New Roman" w:hAnsi="Arial" w:cs="Arial"/>
          <w:color w:val="212121"/>
          <w:lang w:eastAsia="en-US"/>
        </w:rPr>
        <w:t>repair</w:t>
      </w:r>
      <w:proofErr w:type="gramEnd"/>
      <w:r w:rsidRPr="00633291">
        <w:rPr>
          <w:rFonts w:ascii="Arial" w:eastAsia="Times New Roman" w:hAnsi="Arial" w:cs="Arial"/>
          <w:color w:val="212121"/>
          <w:lang w:eastAsia="en-US"/>
        </w:rPr>
        <w:t xml:space="preserve"> and lease alteration projects and provides expertise and guidance to project managers on cost, pricing, market, and related items. </w:t>
      </w:r>
      <w:r w:rsidRPr="00633291">
        <w:rPr>
          <w:rFonts w:ascii="Arial" w:eastAsia="Calibri" w:hAnsi="Arial" w:cs="Arial"/>
          <w:color w:val="auto"/>
          <w:lang w:eastAsia="en-US"/>
        </w:rPr>
        <w:t xml:space="preserve">           </w:t>
      </w:r>
    </w:p>
    <w:p w14:paraId="096D706C" w14:textId="77777777" w:rsidR="00633291" w:rsidRPr="00633291" w:rsidRDefault="00633291" w:rsidP="00633291">
      <w:pPr>
        <w:numPr>
          <w:ilvl w:val="0"/>
          <w:numId w:val="21"/>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212121"/>
          <w:lang w:eastAsia="en-US"/>
        </w:rPr>
        <w:t xml:space="preserve">Reviews and verifies A/E cost estimates for major water and power utilities infrastructure systems, large buildings and provides consultation with A/E estimators </w:t>
      </w:r>
    </w:p>
    <w:p w14:paraId="467E9C27" w14:textId="77777777" w:rsidR="00633291" w:rsidRPr="00633291" w:rsidRDefault="00633291" w:rsidP="00633291">
      <w:pPr>
        <w:numPr>
          <w:ilvl w:val="0"/>
          <w:numId w:val="21"/>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212121"/>
          <w:lang w:eastAsia="en-US"/>
        </w:rPr>
        <w:t>Coordinate the implementation, plan, estimate and schedule electric utility and heavy civil construction projects to meet the needs of the oil/gas industry.</w:t>
      </w:r>
    </w:p>
    <w:p w14:paraId="02395180" w14:textId="77777777" w:rsidR="00633291" w:rsidRPr="00633291" w:rsidRDefault="00633291" w:rsidP="00633291">
      <w:pPr>
        <w:numPr>
          <w:ilvl w:val="0"/>
          <w:numId w:val="21"/>
        </w:numPr>
        <w:spacing w:after="160" w:line="259" w:lineRule="auto"/>
        <w:contextualSpacing/>
        <w:jc w:val="both"/>
        <w:rPr>
          <w:rFonts w:ascii="Arial" w:eastAsia="Calibri" w:hAnsi="Arial" w:cs="Arial"/>
          <w:color w:val="auto"/>
          <w:lang w:eastAsia="en-US"/>
        </w:rPr>
      </w:pPr>
      <w:r w:rsidRPr="00633291">
        <w:rPr>
          <w:rFonts w:ascii="Arial" w:eastAsia="Times New Roman" w:hAnsi="Arial" w:cs="Arial"/>
          <w:color w:val="212121"/>
          <w:lang w:eastAsia="en-US"/>
        </w:rPr>
        <w:t>Provides consultation and review services for costs and technical review to design teams to ensure projects are designed within budget. </w:t>
      </w:r>
    </w:p>
    <w:p w14:paraId="10F167F4" w14:textId="088BD660" w:rsidR="00633291" w:rsidRDefault="00633291" w:rsidP="00633291">
      <w:pPr>
        <w:pStyle w:val="Heading2"/>
      </w:pPr>
      <w:r>
        <w:t>CONSTRUCTION SITE ENGINEER | ARSEAL TECHNOLOGIES | JUNE 20</w:t>
      </w:r>
      <w:r w:rsidR="00480AC0">
        <w:t>1</w:t>
      </w:r>
      <w:r w:rsidR="00EB3A77">
        <w:t>8</w:t>
      </w:r>
      <w:r>
        <w:t xml:space="preserve"> – </w:t>
      </w:r>
      <w:r w:rsidR="00480AC0">
        <w:t>NOVEMBER</w:t>
      </w:r>
      <w:r>
        <w:t xml:space="preserve"> 20</w:t>
      </w:r>
      <w:r w:rsidR="00215D78">
        <w:t>19</w:t>
      </w:r>
    </w:p>
    <w:p w14:paraId="302FA8D4" w14:textId="77777777" w:rsidR="00480AC0" w:rsidRPr="00480AC0" w:rsidRDefault="00480AC0" w:rsidP="00480AC0">
      <w:pPr>
        <w:numPr>
          <w:ilvl w:val="0"/>
          <w:numId w:val="20"/>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Performs periodic assessments of assigned projects utilizing Bentley Micro Station V8i and Autodesk Civil 3D. </w:t>
      </w:r>
    </w:p>
    <w:p w14:paraId="2F6C96F9" w14:textId="77777777" w:rsidR="00480AC0" w:rsidRPr="00480AC0" w:rsidRDefault="00480AC0" w:rsidP="00480AC0">
      <w:pPr>
        <w:numPr>
          <w:ilvl w:val="0"/>
          <w:numId w:val="20"/>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Organize, directs, and supervises work activities in the areas of engineering review and management of eminent domain land acquisition, along with easement legal description agreements. </w:t>
      </w:r>
    </w:p>
    <w:p w14:paraId="73E88CA5" w14:textId="77777777" w:rsidR="00480AC0" w:rsidRPr="00480AC0" w:rsidRDefault="00480AC0" w:rsidP="00480AC0">
      <w:pPr>
        <w:numPr>
          <w:ilvl w:val="0"/>
          <w:numId w:val="20"/>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Address comments on submitted proposed plans by county officials according to policies regarding potable water, wastewater, and storm water at Development Review Meetings. </w:t>
      </w:r>
    </w:p>
    <w:p w14:paraId="3B688D01" w14:textId="77777777" w:rsidR="00480AC0" w:rsidRPr="00480AC0" w:rsidRDefault="00480AC0" w:rsidP="00480AC0">
      <w:pPr>
        <w:numPr>
          <w:ilvl w:val="0"/>
          <w:numId w:val="20"/>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Uses Autodesk Civil 3D to generate design plans and update County Details for the construction of potable water, </w:t>
      </w:r>
      <w:proofErr w:type="gramStart"/>
      <w:r w:rsidRPr="00480AC0">
        <w:rPr>
          <w:rFonts w:ascii="Arial" w:eastAsia="Calibri" w:hAnsi="Arial" w:cs="Arial"/>
          <w:color w:val="auto"/>
          <w:lang w:eastAsia="en-US"/>
        </w:rPr>
        <w:t>wastewater</w:t>
      </w:r>
      <w:proofErr w:type="gramEnd"/>
      <w:r w:rsidRPr="00480AC0">
        <w:rPr>
          <w:rFonts w:ascii="Arial" w:eastAsia="Calibri" w:hAnsi="Arial" w:cs="Arial"/>
          <w:color w:val="auto"/>
          <w:lang w:eastAsia="en-US"/>
        </w:rPr>
        <w:t xml:space="preserve"> and reclaimed water projects. </w:t>
      </w:r>
    </w:p>
    <w:p w14:paraId="34F62AF8" w14:textId="77777777" w:rsidR="00480AC0" w:rsidRPr="00480AC0" w:rsidRDefault="00480AC0" w:rsidP="00480AC0">
      <w:pPr>
        <w:numPr>
          <w:ilvl w:val="0"/>
          <w:numId w:val="20"/>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Use hydraulic modeling software to model the potable water, sanitary sewer wastewater and reclaimed models to determine capacity analysis, water usage and residual calculations.</w:t>
      </w:r>
    </w:p>
    <w:p w14:paraId="65548404" w14:textId="16D8C88B" w:rsidR="00633291" w:rsidRDefault="00480AC0" w:rsidP="00633291">
      <w:pPr>
        <w:pStyle w:val="Heading2"/>
      </w:pPr>
      <w:r>
        <w:t>DIVISION ENGINEER</w:t>
      </w:r>
      <w:r w:rsidR="00633291">
        <w:t> | </w:t>
      </w:r>
      <w:r>
        <w:t>SEMINOLE COUNTY</w:t>
      </w:r>
      <w:r w:rsidR="00633291">
        <w:t> </w:t>
      </w:r>
      <w:r>
        <w:t>BOCC</w:t>
      </w:r>
      <w:r w:rsidR="00633291">
        <w:t>| </w:t>
      </w:r>
      <w:r>
        <w:t>SEPTEMBER</w:t>
      </w:r>
      <w:r w:rsidR="00633291">
        <w:t xml:space="preserve"> 20</w:t>
      </w:r>
      <w:r>
        <w:t>14</w:t>
      </w:r>
      <w:r w:rsidR="00633291">
        <w:t xml:space="preserve"> – </w:t>
      </w:r>
      <w:r>
        <w:t>JUNE</w:t>
      </w:r>
      <w:r w:rsidR="00633291">
        <w:t xml:space="preserve"> 20</w:t>
      </w:r>
      <w:r>
        <w:t>1</w:t>
      </w:r>
      <w:r w:rsidR="00EB3A77">
        <w:t>8</w:t>
      </w:r>
    </w:p>
    <w:p w14:paraId="51B90563" w14:textId="77777777" w:rsidR="00480AC0" w:rsidRPr="00480AC0" w:rsidRDefault="00480AC0" w:rsidP="00480AC0">
      <w:pPr>
        <w:numPr>
          <w:ilvl w:val="0"/>
          <w:numId w:val="23"/>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Establishment of Autodesk Civil 3D, ESRI Arc GIS, and Autodesk Infra Works workflow for geospatial information system for a civil engineering infrastructure platform to collaborate each project with multiple governmental agencies. </w:t>
      </w:r>
    </w:p>
    <w:p w14:paraId="42108680" w14:textId="77777777" w:rsidR="00480AC0" w:rsidRPr="00480AC0" w:rsidRDefault="00480AC0" w:rsidP="00480AC0">
      <w:pPr>
        <w:numPr>
          <w:ilvl w:val="0"/>
          <w:numId w:val="23"/>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Evaluates project submittals to (DRC) Development Review Committee to ensure compliance of the design criteria with (FHWA), (FAA), and (FDOT) rules, regulations, along with specifications.</w:t>
      </w:r>
    </w:p>
    <w:p w14:paraId="0F04A6AF" w14:textId="77777777" w:rsidR="00480AC0" w:rsidRPr="00480AC0" w:rsidRDefault="00480AC0" w:rsidP="00480AC0">
      <w:pPr>
        <w:numPr>
          <w:ilvl w:val="0"/>
          <w:numId w:val="22"/>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Coordinates conceptual design through final design project analysis and construction workflow of Seminole County Utilities Engineering (BOCC) Comprehensive Plan. Provide heavy civil engineering recommendation for Orlando Sanford International Airport Expansion and Wekiva Parkway (State Road 429). </w:t>
      </w:r>
    </w:p>
    <w:p w14:paraId="407B344F" w14:textId="77777777" w:rsidR="00480AC0" w:rsidRPr="00480AC0" w:rsidRDefault="00480AC0" w:rsidP="00480AC0">
      <w:pPr>
        <w:numPr>
          <w:ilvl w:val="0"/>
          <w:numId w:val="23"/>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Ensure no pollutant discharge to public bodies of water and wetlands from construction activities and adheres to Seminole County Port Authority specifications.</w:t>
      </w:r>
    </w:p>
    <w:p w14:paraId="51927F08" w14:textId="39F09CB3" w:rsidR="00480AC0" w:rsidRPr="00480AC0" w:rsidRDefault="00480AC0" w:rsidP="00480AC0">
      <w:pPr>
        <w:numPr>
          <w:ilvl w:val="0"/>
          <w:numId w:val="23"/>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Serves as an advisor to Division Director with recommendation of Capital Improvement Projects by providing useful computerized project intelligence in the use of Micro-Station v8i, Arc GIS, along with Autodesk Civil 3D Design protocol.</w:t>
      </w:r>
    </w:p>
    <w:p w14:paraId="7C2048EB" w14:textId="77777777" w:rsidR="00480AC0" w:rsidRPr="00480AC0" w:rsidRDefault="00480AC0" w:rsidP="00480AC0">
      <w:pPr>
        <w:numPr>
          <w:ilvl w:val="0"/>
          <w:numId w:val="23"/>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Reviews contractors' scope of work, construction schedule, quality assurance, quality control procedures and all design build document for the best interest of Seminole County. </w:t>
      </w:r>
    </w:p>
    <w:p w14:paraId="38EEFEFC" w14:textId="39581A4A" w:rsidR="00633291" w:rsidRDefault="00480AC0" w:rsidP="00633291">
      <w:pPr>
        <w:pStyle w:val="Heading2"/>
      </w:pPr>
      <w:r>
        <w:t>CONSTRUCTION</w:t>
      </w:r>
      <w:r w:rsidR="00633291">
        <w:t xml:space="preserve"> PROJECT MANAGER | </w:t>
      </w:r>
      <w:r>
        <w:t>POLK COUNTY BOCC</w:t>
      </w:r>
      <w:r w:rsidR="00633291">
        <w:t> | </w:t>
      </w:r>
      <w:r>
        <w:t>MARCH</w:t>
      </w:r>
      <w:r w:rsidR="00633291">
        <w:t xml:space="preserve"> 20</w:t>
      </w:r>
      <w:r>
        <w:t>07</w:t>
      </w:r>
      <w:r w:rsidR="00633291">
        <w:t xml:space="preserve"> – </w:t>
      </w:r>
      <w:r>
        <w:t>AUGUST</w:t>
      </w:r>
      <w:r w:rsidR="00633291">
        <w:t xml:space="preserve"> 20</w:t>
      </w:r>
      <w:r>
        <w:t>14</w:t>
      </w:r>
    </w:p>
    <w:p w14:paraId="4844F5BA" w14:textId="77777777" w:rsidR="00480AC0" w:rsidRPr="00480AC0" w:rsidRDefault="00480AC0" w:rsidP="00480AC0">
      <w:pPr>
        <w:numPr>
          <w:ilvl w:val="0"/>
          <w:numId w:val="24"/>
        </w:numPr>
        <w:spacing w:after="160" w:line="259" w:lineRule="auto"/>
        <w:contextualSpacing/>
        <w:jc w:val="both"/>
        <w:rPr>
          <w:rFonts w:ascii="Arial" w:eastAsia="Calibri" w:hAnsi="Arial" w:cs="Arial"/>
          <w:color w:val="auto"/>
          <w:lang w:eastAsia="en-US"/>
        </w:rPr>
      </w:pPr>
      <w:bookmarkStart w:id="0" w:name="_Hlk61520664"/>
      <w:r w:rsidRPr="00480AC0">
        <w:rPr>
          <w:rFonts w:ascii="Arial" w:eastAsia="Calibri" w:hAnsi="Arial" w:cs="Arial"/>
          <w:color w:val="auto"/>
          <w:lang w:eastAsia="en-US"/>
        </w:rPr>
        <w:t xml:space="preserve">Performs technical engineering project take-off calculations to verify approved construction quantities are maintained. </w:t>
      </w:r>
    </w:p>
    <w:p w14:paraId="1893BF82" w14:textId="77777777" w:rsidR="00480AC0" w:rsidRPr="00480AC0" w:rsidRDefault="00480AC0" w:rsidP="00480AC0">
      <w:pPr>
        <w:numPr>
          <w:ilvl w:val="0"/>
          <w:numId w:val="24"/>
        </w:numPr>
        <w:spacing w:after="160" w:line="259" w:lineRule="auto"/>
        <w:contextualSpacing/>
        <w:jc w:val="both"/>
        <w:rPr>
          <w:rFonts w:ascii="Arial" w:eastAsia="Calibri" w:hAnsi="Arial" w:cs="Arial"/>
          <w:color w:val="auto"/>
          <w:lang w:eastAsia="en-US"/>
        </w:rPr>
      </w:pPr>
      <w:r w:rsidRPr="00480AC0">
        <w:rPr>
          <w:rFonts w:ascii="Arial" w:eastAsia="Calibri" w:hAnsi="Arial" w:cs="Arial"/>
          <w:color w:val="auto"/>
          <w:lang w:eastAsia="en-US"/>
        </w:rPr>
        <w:t xml:space="preserve">Reviews contractor’s daily reports of the potable water, reclaimed water, and wastewater plant construction operations. Provide contractor with a solution to onsite construction conflicts with electrical power easements according to Polk County Utilities and civil engineering specification.                                                     </w:t>
      </w:r>
    </w:p>
    <w:p w14:paraId="77269705" w14:textId="77777777" w:rsidR="00480AC0" w:rsidRPr="00480AC0" w:rsidRDefault="00480AC0" w:rsidP="00480AC0">
      <w:pPr>
        <w:numPr>
          <w:ilvl w:val="0"/>
          <w:numId w:val="24"/>
        </w:numPr>
        <w:spacing w:after="160" w:line="259" w:lineRule="auto"/>
        <w:contextualSpacing/>
        <w:jc w:val="both"/>
        <w:rPr>
          <w:rFonts w:ascii="Arial" w:eastAsia="Calibri" w:hAnsi="Arial" w:cs="Arial"/>
          <w:color w:val="auto"/>
          <w:lang w:eastAsia="en-US"/>
        </w:rPr>
      </w:pPr>
      <w:r w:rsidRPr="00480AC0">
        <w:rPr>
          <w:rFonts w:ascii="Arial" w:eastAsia="Times New Roman" w:hAnsi="Arial" w:cs="Arial"/>
          <w:color w:val="212121"/>
          <w:lang w:eastAsia="en-US"/>
        </w:rPr>
        <w:lastRenderedPageBreak/>
        <w:t>Develops, prepares, and analyzes detailed construction schedules for new, repair and alterations prospectus level design and construction projects for the region as needed, including major multi</w:t>
      </w:r>
      <w:r w:rsidRPr="00480AC0">
        <w:rPr>
          <w:rFonts w:ascii="Arial" w:eastAsia="Times New Roman" w:hAnsi="Arial" w:cs="Arial"/>
          <w:color w:val="212121"/>
          <w:lang w:eastAsia="en-US"/>
        </w:rPr>
        <w:softHyphen/>
        <w:t>-year projects for new Federal construction involving estimates of hundreds of millions of dollars. </w:t>
      </w:r>
      <w:r w:rsidRPr="00480AC0">
        <w:rPr>
          <w:rFonts w:ascii="Arial" w:eastAsia="Calibri" w:hAnsi="Arial" w:cs="Arial"/>
          <w:color w:val="auto"/>
          <w:lang w:eastAsia="en-US"/>
        </w:rPr>
        <w:t xml:space="preserve">    </w:t>
      </w:r>
    </w:p>
    <w:p w14:paraId="1E7C8EE2" w14:textId="77777777" w:rsidR="00480AC0" w:rsidRPr="00480AC0" w:rsidRDefault="00480AC0" w:rsidP="00480AC0">
      <w:pPr>
        <w:numPr>
          <w:ilvl w:val="0"/>
          <w:numId w:val="24"/>
        </w:numPr>
        <w:spacing w:after="160" w:line="259" w:lineRule="auto"/>
        <w:contextualSpacing/>
        <w:jc w:val="both"/>
        <w:rPr>
          <w:rFonts w:ascii="Arial" w:eastAsia="Calibri" w:hAnsi="Arial" w:cs="Arial"/>
          <w:color w:val="auto"/>
          <w:lang w:eastAsia="en-US"/>
        </w:rPr>
      </w:pPr>
      <w:r w:rsidRPr="00480AC0">
        <w:rPr>
          <w:rFonts w:ascii="Arial" w:eastAsia="Times New Roman" w:hAnsi="Arial" w:cs="Arial"/>
          <w:color w:val="212121"/>
          <w:lang w:eastAsia="en-US"/>
        </w:rPr>
        <w:t>Supports or represents lease contracting officers in negotiation with construction company representatives and attorneys to settle significant or controversial claim issues involving estimated costs and payments.</w:t>
      </w:r>
      <w:r w:rsidRPr="00480AC0">
        <w:rPr>
          <w:rFonts w:ascii="Arial" w:eastAsia="Calibri" w:hAnsi="Arial" w:cs="Arial"/>
          <w:color w:val="auto"/>
          <w:lang w:eastAsia="en-US"/>
        </w:rPr>
        <w:t xml:space="preserve">       </w:t>
      </w:r>
    </w:p>
    <w:p w14:paraId="2B823584" w14:textId="77777777" w:rsidR="00480AC0" w:rsidRPr="00480AC0" w:rsidRDefault="00480AC0" w:rsidP="00480AC0">
      <w:pPr>
        <w:numPr>
          <w:ilvl w:val="0"/>
          <w:numId w:val="24"/>
        </w:numPr>
        <w:spacing w:after="160" w:line="259" w:lineRule="auto"/>
        <w:contextualSpacing/>
        <w:jc w:val="both"/>
        <w:rPr>
          <w:rFonts w:ascii="Arial" w:eastAsia="Calibri" w:hAnsi="Arial" w:cs="Arial"/>
          <w:color w:val="auto"/>
          <w:lang w:eastAsia="en-US"/>
        </w:rPr>
      </w:pPr>
      <w:r w:rsidRPr="00480AC0">
        <w:rPr>
          <w:rFonts w:ascii="Arial" w:eastAsia="Times New Roman" w:hAnsi="Arial" w:cs="Arial"/>
          <w:color w:val="212121"/>
          <w:lang w:eastAsia="en-US"/>
        </w:rPr>
        <w:t>Implements cost management quality control procedures, including maintaining common project phase checkpoints for cost and budget checks.</w:t>
      </w:r>
    </w:p>
    <w:bookmarkEnd w:id="0"/>
    <w:p w14:paraId="5CDC8AFC" w14:textId="66089327" w:rsidR="00633291" w:rsidRDefault="00604307" w:rsidP="00633291">
      <w:pPr>
        <w:pStyle w:val="Heading2"/>
      </w:pPr>
      <w:r>
        <w:t>CIVIL DESIGN ENGINEER</w:t>
      </w:r>
      <w:r w:rsidR="00633291">
        <w:t> | </w:t>
      </w:r>
      <w:r>
        <w:t>BROWARD COUNTY BOCC</w:t>
      </w:r>
      <w:r w:rsidR="00633291">
        <w:t> | </w:t>
      </w:r>
      <w:r>
        <w:t>MARCH</w:t>
      </w:r>
      <w:r w:rsidR="00633291">
        <w:t xml:space="preserve"> </w:t>
      </w:r>
      <w:r>
        <w:t>1994</w:t>
      </w:r>
      <w:r w:rsidR="00633291">
        <w:t xml:space="preserve"> – </w:t>
      </w:r>
      <w:r>
        <w:t>APRIL</w:t>
      </w:r>
      <w:r w:rsidR="00633291">
        <w:t xml:space="preserve"> </w:t>
      </w:r>
      <w:r>
        <w:t>1999</w:t>
      </w:r>
    </w:p>
    <w:p w14:paraId="736F9EC2" w14:textId="77777777" w:rsidR="00604307" w:rsidRPr="00604307" w:rsidRDefault="00604307" w:rsidP="00604307">
      <w:pPr>
        <w:numPr>
          <w:ilvl w:val="0"/>
          <w:numId w:val="25"/>
        </w:numPr>
        <w:spacing w:after="160" w:line="259" w:lineRule="auto"/>
        <w:contextualSpacing/>
        <w:jc w:val="both"/>
        <w:rPr>
          <w:rFonts w:ascii="Arial" w:eastAsia="Calibri" w:hAnsi="Arial" w:cs="Arial"/>
          <w:color w:val="auto"/>
          <w:lang w:eastAsia="en-US"/>
        </w:rPr>
      </w:pPr>
      <w:bookmarkStart w:id="1" w:name="_Hlk61545562"/>
      <w:r w:rsidRPr="00604307">
        <w:rPr>
          <w:rFonts w:ascii="Arial" w:eastAsia="Calibri" w:hAnsi="Arial" w:cs="Arial"/>
          <w:color w:val="auto"/>
          <w:lang w:eastAsia="en-US"/>
        </w:rPr>
        <w:t xml:space="preserve">Established the use of ESRI Arc GIS, Arc Info, and Autodesk Land Development Desktop to perform right of way task of transforming legal description into (2D) tangible parcel layouts. </w:t>
      </w:r>
    </w:p>
    <w:p w14:paraId="1C2A6892" w14:textId="77777777" w:rsidR="00604307" w:rsidRPr="00604307" w:rsidRDefault="00604307" w:rsidP="00604307">
      <w:pPr>
        <w:numPr>
          <w:ilvl w:val="0"/>
          <w:numId w:val="25"/>
        </w:numPr>
        <w:spacing w:after="160" w:line="259" w:lineRule="auto"/>
        <w:contextualSpacing/>
        <w:jc w:val="both"/>
        <w:rPr>
          <w:rFonts w:ascii="Arial" w:eastAsia="Calibri" w:hAnsi="Arial" w:cs="Arial"/>
          <w:color w:val="auto"/>
          <w:lang w:eastAsia="en-US"/>
        </w:rPr>
      </w:pPr>
      <w:r w:rsidRPr="00604307">
        <w:rPr>
          <w:rFonts w:ascii="Arial" w:eastAsia="Calibri" w:hAnsi="Arial" w:cs="Arial"/>
          <w:color w:val="auto"/>
          <w:lang w:eastAsia="en-US"/>
        </w:rPr>
        <w:t>Reviews existing airfield layout at Fort Lauderdale Executive Airport to provide an efficient transfer of shapefiles into electronic data of 900 acres aeronautical structures to develop a comprehensive expansion plan.</w:t>
      </w:r>
    </w:p>
    <w:p w14:paraId="21FA78B1" w14:textId="77777777" w:rsidR="00604307" w:rsidRPr="00604307" w:rsidRDefault="00604307" w:rsidP="00604307">
      <w:pPr>
        <w:numPr>
          <w:ilvl w:val="0"/>
          <w:numId w:val="25"/>
        </w:numPr>
        <w:spacing w:after="160" w:line="259" w:lineRule="auto"/>
        <w:contextualSpacing/>
        <w:jc w:val="both"/>
        <w:rPr>
          <w:rFonts w:ascii="Arial" w:eastAsia="Calibri" w:hAnsi="Arial" w:cs="Arial"/>
          <w:color w:val="auto"/>
          <w:lang w:eastAsia="en-US"/>
        </w:rPr>
      </w:pPr>
      <w:r w:rsidRPr="00604307">
        <w:rPr>
          <w:rFonts w:ascii="Arial" w:eastAsia="Calibri" w:hAnsi="Arial" w:cs="Arial"/>
          <w:color w:val="auto"/>
          <w:lang w:eastAsia="en-US"/>
        </w:rPr>
        <w:t xml:space="preserve">Calculate horizontal dimensions, square </w:t>
      </w:r>
      <w:proofErr w:type="gramStart"/>
      <w:r w:rsidRPr="00604307">
        <w:rPr>
          <w:rFonts w:ascii="Arial" w:eastAsia="Calibri" w:hAnsi="Arial" w:cs="Arial"/>
          <w:color w:val="auto"/>
          <w:lang w:eastAsia="en-US"/>
        </w:rPr>
        <w:t>footage</w:t>
      </w:r>
      <w:proofErr w:type="gramEnd"/>
      <w:r w:rsidRPr="00604307">
        <w:rPr>
          <w:rFonts w:ascii="Arial" w:eastAsia="Calibri" w:hAnsi="Arial" w:cs="Arial"/>
          <w:color w:val="auto"/>
          <w:lang w:eastAsia="en-US"/>
        </w:rPr>
        <w:t xml:space="preserve"> and terrain elevation of proposed parcels throughout Broward County with quality control / quality assurance per specification. </w:t>
      </w:r>
    </w:p>
    <w:p w14:paraId="20F4D500" w14:textId="77777777" w:rsidR="00604307" w:rsidRPr="00604307" w:rsidRDefault="00604307" w:rsidP="00604307">
      <w:pPr>
        <w:numPr>
          <w:ilvl w:val="0"/>
          <w:numId w:val="25"/>
        </w:numPr>
        <w:spacing w:after="160" w:line="259" w:lineRule="auto"/>
        <w:contextualSpacing/>
        <w:jc w:val="both"/>
        <w:rPr>
          <w:rFonts w:ascii="Arial" w:eastAsia="Calibri" w:hAnsi="Arial" w:cs="Arial"/>
          <w:color w:val="auto"/>
          <w:lang w:eastAsia="en-US"/>
        </w:rPr>
      </w:pPr>
      <w:r w:rsidRPr="00604307">
        <w:rPr>
          <w:rFonts w:ascii="Arial" w:eastAsia="Calibri" w:hAnsi="Arial" w:cs="Arial"/>
          <w:color w:val="auto"/>
          <w:lang w:eastAsia="en-US"/>
        </w:rPr>
        <w:t xml:space="preserve">Translates to general contractor both approved construction design and manufactures’ shop drawings to impart a safe right-of-way for the public use on FDOT highways. </w:t>
      </w:r>
    </w:p>
    <w:bookmarkEnd w:id="1"/>
    <w:p w14:paraId="6302B4EF" w14:textId="38BE4105" w:rsidR="00633291" w:rsidRDefault="00604307" w:rsidP="00633291">
      <w:pPr>
        <w:pStyle w:val="Heading2"/>
      </w:pPr>
      <w:r>
        <w:t>COMBAT ENGINEER</w:t>
      </w:r>
      <w:r w:rsidR="00633291">
        <w:t> | </w:t>
      </w:r>
      <w:r>
        <w:t>US ARMY CORP OF ENGINEERS</w:t>
      </w:r>
      <w:r w:rsidR="00633291">
        <w:t xml:space="preserve"> | JUNE </w:t>
      </w:r>
      <w:r>
        <w:t>1989</w:t>
      </w:r>
      <w:r w:rsidR="00633291">
        <w:t xml:space="preserve"> – </w:t>
      </w:r>
      <w:r>
        <w:t>SEPTEMBER</w:t>
      </w:r>
      <w:r w:rsidR="00633291">
        <w:t xml:space="preserve"> </w:t>
      </w:r>
      <w:r>
        <w:t>1993</w:t>
      </w:r>
    </w:p>
    <w:p w14:paraId="692F83A7" w14:textId="77777777" w:rsidR="00604307" w:rsidRPr="00604307" w:rsidRDefault="00604307" w:rsidP="00604307">
      <w:pPr>
        <w:numPr>
          <w:ilvl w:val="0"/>
          <w:numId w:val="26"/>
        </w:numPr>
        <w:spacing w:after="160"/>
        <w:contextualSpacing/>
        <w:jc w:val="both"/>
        <w:rPr>
          <w:rFonts w:ascii="Arial" w:eastAsia="Calibri" w:hAnsi="Arial" w:cs="Arial"/>
          <w:color w:val="auto"/>
          <w:lang w:eastAsia="en-US"/>
        </w:rPr>
      </w:pPr>
      <w:r w:rsidRPr="00604307">
        <w:rPr>
          <w:rFonts w:ascii="Arial" w:eastAsia="Times New Roman" w:hAnsi="Arial" w:cs="Arial"/>
          <w:color w:val="212121"/>
          <w:lang w:eastAsia="en-US"/>
        </w:rPr>
        <w:t>Collaboration with local organizations to ensure that proposed designs documents are compatible with the adjacent existing as-built environment to assess with the availability of a construction workforce.</w:t>
      </w:r>
      <w:r w:rsidRPr="00604307">
        <w:rPr>
          <w:rFonts w:ascii="Arial" w:eastAsia="Calibri" w:hAnsi="Arial" w:cs="Arial"/>
          <w:color w:val="auto"/>
          <w:lang w:eastAsia="en-US"/>
        </w:rPr>
        <w:t xml:space="preserve"> </w:t>
      </w:r>
    </w:p>
    <w:p w14:paraId="5EDA82F8" w14:textId="77777777" w:rsidR="00604307" w:rsidRPr="00604307" w:rsidRDefault="00604307" w:rsidP="00604307">
      <w:pPr>
        <w:numPr>
          <w:ilvl w:val="0"/>
          <w:numId w:val="26"/>
        </w:numPr>
        <w:spacing w:after="160" w:line="259" w:lineRule="auto"/>
        <w:contextualSpacing/>
        <w:jc w:val="both"/>
        <w:rPr>
          <w:rFonts w:ascii="Arial" w:eastAsia="Calibri" w:hAnsi="Arial" w:cs="Arial"/>
          <w:color w:val="auto"/>
          <w:lang w:eastAsia="en-US"/>
        </w:rPr>
      </w:pPr>
      <w:r w:rsidRPr="00604307">
        <w:rPr>
          <w:rFonts w:ascii="Arial" w:eastAsia="Calibri" w:hAnsi="Arial" w:cs="Arial"/>
          <w:color w:val="auto"/>
          <w:lang w:eastAsia="en-US"/>
        </w:rPr>
        <w:t>Participate in USACE analysis, resource identification, solution definition, white paper daily reporting, system testing, implementation of workflow development in design and construction project management. Humanitarian mission in Somalia to construct the largest Bailey Bridge on foreign land by USACE.</w:t>
      </w:r>
    </w:p>
    <w:p w14:paraId="7FDF541C" w14:textId="77777777" w:rsidR="00604307" w:rsidRPr="00604307" w:rsidRDefault="00604307" w:rsidP="00604307">
      <w:pPr>
        <w:numPr>
          <w:ilvl w:val="0"/>
          <w:numId w:val="25"/>
        </w:numPr>
        <w:spacing w:after="160" w:line="259" w:lineRule="auto"/>
        <w:contextualSpacing/>
        <w:jc w:val="both"/>
        <w:rPr>
          <w:rFonts w:ascii="Arial" w:eastAsia="Calibri" w:hAnsi="Arial" w:cs="Arial"/>
          <w:color w:val="auto"/>
          <w:lang w:eastAsia="en-US"/>
        </w:rPr>
      </w:pPr>
      <w:r w:rsidRPr="00604307">
        <w:rPr>
          <w:rFonts w:ascii="Arial" w:eastAsia="Calibri" w:hAnsi="Arial" w:cs="Arial"/>
          <w:color w:val="auto"/>
          <w:lang w:eastAsia="en-US"/>
        </w:rPr>
        <w:t>Directs architectural/engineering humanitarian missions in foreign countries with site investigations to determine feasibility; topographic; subsurface infrastructures existing conditions; site configuration; conditions of existing building structures and essential data for conceptual design.</w:t>
      </w:r>
    </w:p>
    <w:p w14:paraId="35AAA537" w14:textId="77777777" w:rsidR="00604307" w:rsidRPr="00604307" w:rsidRDefault="00604307" w:rsidP="00604307">
      <w:pPr>
        <w:numPr>
          <w:ilvl w:val="0"/>
          <w:numId w:val="25"/>
        </w:numPr>
        <w:spacing w:after="160" w:line="259" w:lineRule="auto"/>
        <w:contextualSpacing/>
        <w:jc w:val="both"/>
        <w:rPr>
          <w:rFonts w:ascii="Arial" w:eastAsia="Calibri" w:hAnsi="Arial" w:cs="Arial"/>
          <w:color w:val="auto"/>
          <w:lang w:eastAsia="en-US"/>
        </w:rPr>
      </w:pPr>
      <w:r w:rsidRPr="00604307">
        <w:rPr>
          <w:rFonts w:ascii="Arial" w:eastAsia="Calibri" w:hAnsi="Arial" w:cs="Arial"/>
          <w:color w:val="auto"/>
          <w:lang w:eastAsia="en-US"/>
        </w:rPr>
        <w:t xml:space="preserve">Bestows on the job training for West Germany Pioneer Corp with the federal regulation concerning constructability of super elevation highways, tunnels, and bridges throughout Germany.  </w:t>
      </w:r>
    </w:p>
    <w:p w14:paraId="36C3D229" w14:textId="77777777" w:rsidR="00633291" w:rsidRPr="00633291" w:rsidRDefault="00633291" w:rsidP="00633291">
      <w:pPr>
        <w:spacing w:after="160" w:line="259" w:lineRule="auto"/>
        <w:contextualSpacing/>
        <w:jc w:val="both"/>
        <w:rPr>
          <w:rFonts w:ascii="Arial" w:eastAsia="Calibri" w:hAnsi="Arial" w:cs="Arial"/>
          <w:color w:val="auto"/>
          <w:lang w:eastAsia="en-US"/>
        </w:rPr>
      </w:pPr>
    </w:p>
    <w:p w14:paraId="65AB96D1" w14:textId="29B33F6C" w:rsidR="00394A6D" w:rsidRDefault="00604307">
      <w:pPr>
        <w:pStyle w:val="Heading2"/>
      </w:pPr>
      <w:r>
        <w:t>REFERENCES</w:t>
      </w:r>
    </w:p>
    <w:p w14:paraId="02C5C1AC" w14:textId="0FA34722" w:rsidR="00D56207" w:rsidRDefault="00FB4DBD" w:rsidP="005E5E55">
      <w:pPr>
        <w:pStyle w:val="ListBullet"/>
        <w:numPr>
          <w:ilvl w:val="0"/>
          <w:numId w:val="19"/>
        </w:numPr>
      </w:pPr>
      <w:r>
        <w:t>Available upon request</w:t>
      </w:r>
    </w:p>
    <w:sectPr w:rsidR="00D56207" w:rsidSect="00374627">
      <w:footerReference w:type="default" r:id="rId8"/>
      <w:pgSz w:w="12240" w:h="15840"/>
      <w:pgMar w:top="1008" w:right="1008" w:bottom="1152" w:left="1008"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C44D" w14:textId="77777777" w:rsidR="008C212E" w:rsidRDefault="008C212E">
      <w:pPr>
        <w:spacing w:after="0"/>
      </w:pPr>
      <w:r>
        <w:separator/>
      </w:r>
    </w:p>
  </w:endnote>
  <w:endnote w:type="continuationSeparator" w:id="0">
    <w:p w14:paraId="0F48FE68" w14:textId="77777777" w:rsidR="008C212E" w:rsidRDefault="008C21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1617930"/>
      <w:docPartObj>
        <w:docPartGallery w:val="Page Numbers (Bottom of Page)"/>
        <w:docPartUnique/>
      </w:docPartObj>
    </w:sdtPr>
    <w:sdtEndPr>
      <w:rPr>
        <w:noProof/>
      </w:rPr>
    </w:sdtEndPr>
    <w:sdtContent>
      <w:p w14:paraId="3012ED81" w14:textId="77777777" w:rsidR="00394A6D" w:rsidRDefault="007D00B3">
        <w:pPr>
          <w:pStyle w:val="Footer"/>
        </w:pPr>
        <w:r>
          <w:fldChar w:fldCharType="begin"/>
        </w:r>
        <w:r>
          <w:instrText xml:space="preserve"> PAGE   \* MERGEFORMAT </w:instrText>
        </w:r>
        <w:r>
          <w:fldChar w:fldCharType="separate"/>
        </w:r>
        <w:r w:rsidR="005E5E5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3D10A" w14:textId="77777777" w:rsidR="008C212E" w:rsidRDefault="008C212E">
      <w:pPr>
        <w:spacing w:after="0"/>
      </w:pPr>
      <w:r>
        <w:separator/>
      </w:r>
    </w:p>
  </w:footnote>
  <w:footnote w:type="continuationSeparator" w:id="0">
    <w:p w14:paraId="1E40CA3D" w14:textId="77777777" w:rsidR="008C212E" w:rsidRDefault="008C21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63E7B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5645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F8F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12FB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223C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1853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42CA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1239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1AE1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0EC584"/>
    <w:lvl w:ilvl="0">
      <w:start w:val="1"/>
      <w:numFmt w:val="bullet"/>
      <w:lvlText w:val="·"/>
      <w:lvlJc w:val="left"/>
      <w:pPr>
        <w:tabs>
          <w:tab w:val="num" w:pos="144"/>
        </w:tabs>
        <w:ind w:left="144" w:hanging="144"/>
      </w:pPr>
      <w:rPr>
        <w:rFonts w:ascii="Cambria" w:hAnsi="Cambria" w:hint="default"/>
      </w:rPr>
    </w:lvl>
  </w:abstractNum>
  <w:abstractNum w:abstractNumId="10" w15:restartNumberingAfterBreak="0">
    <w:nsid w:val="090F3C1D"/>
    <w:multiLevelType w:val="hybridMultilevel"/>
    <w:tmpl w:val="BD366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A6B12"/>
    <w:multiLevelType w:val="hybridMultilevel"/>
    <w:tmpl w:val="A9CA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D60330"/>
    <w:multiLevelType w:val="multilevel"/>
    <w:tmpl w:val="867E0FF0"/>
    <w:lvl w:ilvl="0">
      <w:start w:val="1"/>
      <w:numFmt w:val="bullet"/>
      <w:pStyle w:val="List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15:restartNumberingAfterBreak="0">
    <w:nsid w:val="3BB84F0D"/>
    <w:multiLevelType w:val="hybridMultilevel"/>
    <w:tmpl w:val="FAFC5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91853"/>
    <w:multiLevelType w:val="hybridMultilevel"/>
    <w:tmpl w:val="C82C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02048"/>
    <w:multiLevelType w:val="hybridMultilevel"/>
    <w:tmpl w:val="658AB4F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518407D1"/>
    <w:multiLevelType w:val="hybridMultilevel"/>
    <w:tmpl w:val="F7984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8597B"/>
    <w:multiLevelType w:val="hybridMultilevel"/>
    <w:tmpl w:val="FA8A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022B98"/>
    <w:multiLevelType w:val="hybridMultilevel"/>
    <w:tmpl w:val="59E29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lvlOverride w:ilvl="0">
      <w:lvl w:ilvl="0">
        <w:start w:val="1"/>
        <w:numFmt w:val="bullet"/>
        <w:pStyle w:val="ListBullet"/>
        <w:lvlText w:val=""/>
        <w:lvlJc w:val="left"/>
        <w:pPr>
          <w:ind w:left="288" w:hanging="288"/>
        </w:pPr>
        <w:rPr>
          <w:rFonts w:ascii="Symbol" w:hAnsi="Symbol" w:hint="default"/>
          <w:color w:val="auto"/>
        </w:rPr>
      </w:lvl>
    </w:lvlOverride>
    <w:lvlOverride w:ilvl="1">
      <w:lvl w:ilvl="1">
        <w:start w:val="1"/>
        <w:numFmt w:val="bullet"/>
        <w:lvlText w:val=""/>
        <w:lvlJc w:val="left"/>
        <w:pPr>
          <w:ind w:left="576" w:hanging="288"/>
        </w:pPr>
        <w:rPr>
          <w:rFonts w:ascii="Symbol" w:hAnsi="Symbol" w:hint="default"/>
          <w:color w:val="auto"/>
        </w:rPr>
      </w:lvl>
    </w:lvlOverride>
    <w:lvlOverride w:ilvl="2">
      <w:lvl w:ilvl="2">
        <w:start w:val="1"/>
        <w:numFmt w:val="bullet"/>
        <w:lvlText w:val=""/>
        <w:lvlJc w:val="left"/>
        <w:pPr>
          <w:ind w:left="864" w:hanging="288"/>
        </w:pPr>
        <w:rPr>
          <w:rFonts w:ascii="Symbol" w:hAnsi="Symbol" w:hint="default"/>
          <w:color w:val="auto"/>
        </w:rPr>
      </w:lvl>
    </w:lvlOverride>
    <w:lvlOverride w:ilvl="3">
      <w:lvl w:ilvl="3">
        <w:start w:val="1"/>
        <w:numFmt w:val="bullet"/>
        <w:lvlText w:val=""/>
        <w:lvlJc w:val="left"/>
        <w:pPr>
          <w:ind w:left="1152" w:hanging="288"/>
        </w:pPr>
        <w:rPr>
          <w:rFonts w:ascii="Symbol" w:hAnsi="Symbol" w:hint="default"/>
          <w:color w:val="auto"/>
        </w:rPr>
      </w:lvl>
    </w:lvlOverride>
    <w:lvlOverride w:ilvl="4">
      <w:lvl w:ilvl="4">
        <w:start w:val="1"/>
        <w:numFmt w:val="bullet"/>
        <w:lvlText w:val=""/>
        <w:lvlJc w:val="left"/>
        <w:pPr>
          <w:ind w:left="1440" w:hanging="288"/>
        </w:pPr>
        <w:rPr>
          <w:rFonts w:ascii="Symbol" w:hAnsi="Symbol" w:hint="default"/>
          <w:color w:val="auto"/>
        </w:rPr>
      </w:lvl>
    </w:lvlOverride>
    <w:lvlOverride w:ilvl="5">
      <w:lvl w:ilvl="5">
        <w:start w:val="1"/>
        <w:numFmt w:val="bullet"/>
        <w:lvlText w:val=""/>
        <w:lvlJc w:val="left"/>
        <w:pPr>
          <w:ind w:left="1728" w:hanging="288"/>
        </w:pPr>
        <w:rPr>
          <w:rFonts w:ascii="Symbol" w:hAnsi="Symbol" w:hint="default"/>
          <w:color w:val="auto"/>
        </w:rPr>
      </w:lvl>
    </w:lvlOverride>
    <w:lvlOverride w:ilvl="6">
      <w:lvl w:ilvl="6">
        <w:start w:val="1"/>
        <w:numFmt w:val="bullet"/>
        <w:lvlText w:val=""/>
        <w:lvlJc w:val="left"/>
        <w:pPr>
          <w:ind w:left="2016" w:hanging="288"/>
        </w:pPr>
        <w:rPr>
          <w:rFonts w:ascii="Symbol" w:hAnsi="Symbol" w:hint="default"/>
          <w:color w:val="auto"/>
        </w:rPr>
      </w:lvl>
    </w:lvlOverride>
    <w:lvlOverride w:ilvl="7">
      <w:lvl w:ilvl="7">
        <w:start w:val="1"/>
        <w:numFmt w:val="bullet"/>
        <w:lvlText w:val=""/>
        <w:lvlJc w:val="left"/>
        <w:pPr>
          <w:ind w:left="2304" w:hanging="288"/>
        </w:pPr>
        <w:rPr>
          <w:rFonts w:ascii="Symbol" w:hAnsi="Symbol" w:hint="default"/>
          <w:color w:val="auto"/>
        </w:rPr>
      </w:lvl>
    </w:lvlOverride>
    <w:lvlOverride w:ilvl="8">
      <w:lvl w:ilvl="8">
        <w:start w:val="1"/>
        <w:numFmt w:val="bullet"/>
        <w:lvlText w:val=""/>
        <w:lvlJc w:val="left"/>
        <w:pPr>
          <w:ind w:left="2592" w:hanging="288"/>
        </w:pPr>
        <w:rPr>
          <w:rFonts w:ascii="Symbol" w:hAnsi="Symbol" w:hint="default"/>
          <w:color w:val="auto"/>
        </w:rPr>
      </w:lvl>
    </w:lvlOverride>
  </w:num>
  <w:num w:numId="16">
    <w:abstractNumId w:val="12"/>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7">
    <w:abstractNumId w:val="12"/>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bullet"/>
        <w:lvlText w:val=""/>
        <w:lvlJc w:val="left"/>
        <w:pPr>
          <w:ind w:left="1440" w:hanging="360"/>
        </w:pPr>
        <w:rPr>
          <w:rFonts w:ascii="Symbol" w:hAnsi="Symbol" w:hint="default"/>
          <w:color w:val="auto"/>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bullet"/>
        <w:lvlText w:val=""/>
        <w:lvlJc w:val="left"/>
        <w:pPr>
          <w:ind w:left="2520" w:hanging="360"/>
        </w:pPr>
        <w:rPr>
          <w:rFonts w:ascii="Symbol" w:hAnsi="Symbol" w:hint="default"/>
          <w:color w:val="auto"/>
        </w:rPr>
      </w:lvl>
    </w:lvlOverride>
    <w:lvlOverride w:ilvl="7">
      <w:lvl w:ilvl="7">
        <w:start w:val="1"/>
        <w:numFmt w:val="bullet"/>
        <w:lvlText w:val=""/>
        <w:lvlJc w:val="left"/>
        <w:pPr>
          <w:ind w:left="2880" w:hanging="360"/>
        </w:pPr>
        <w:rPr>
          <w:rFonts w:ascii="Symbol" w:hAnsi="Symbol" w:hint="default"/>
          <w:color w:val="auto"/>
        </w:rPr>
      </w:lvl>
    </w:lvlOverride>
    <w:lvlOverride w:ilvl="8">
      <w:lvl w:ilvl="8">
        <w:start w:val="1"/>
        <w:numFmt w:val="bullet"/>
        <w:lvlText w:val=""/>
        <w:lvlJc w:val="left"/>
        <w:pPr>
          <w:ind w:left="3240" w:hanging="360"/>
        </w:pPr>
        <w:rPr>
          <w:rFonts w:ascii="Symbol" w:hAnsi="Symbol" w:hint="default"/>
          <w:color w:val="auto"/>
        </w:rPr>
      </w:lvl>
    </w:lvlOverride>
  </w:num>
  <w:num w:numId="18">
    <w:abstractNumId w:val="12"/>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9">
    <w:abstractNumId w:val="15"/>
  </w:num>
  <w:num w:numId="20">
    <w:abstractNumId w:val="10"/>
  </w:num>
  <w:num w:numId="21">
    <w:abstractNumId w:val="14"/>
  </w:num>
  <w:num w:numId="22">
    <w:abstractNumId w:val="13"/>
  </w:num>
  <w:num w:numId="23">
    <w:abstractNumId w:val="16"/>
  </w:num>
  <w:num w:numId="24">
    <w:abstractNumId w:val="11"/>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02B"/>
    <w:rsid w:val="00075835"/>
    <w:rsid w:val="00153FB3"/>
    <w:rsid w:val="00215D78"/>
    <w:rsid w:val="002A53DA"/>
    <w:rsid w:val="002D080D"/>
    <w:rsid w:val="00374627"/>
    <w:rsid w:val="00394A6D"/>
    <w:rsid w:val="003B081E"/>
    <w:rsid w:val="003F19B9"/>
    <w:rsid w:val="004476A1"/>
    <w:rsid w:val="00480AC0"/>
    <w:rsid w:val="00502203"/>
    <w:rsid w:val="005066FF"/>
    <w:rsid w:val="005114E7"/>
    <w:rsid w:val="00595ED7"/>
    <w:rsid w:val="005A568C"/>
    <w:rsid w:val="005E5E55"/>
    <w:rsid w:val="00604307"/>
    <w:rsid w:val="00616068"/>
    <w:rsid w:val="00633291"/>
    <w:rsid w:val="006E401C"/>
    <w:rsid w:val="007015D5"/>
    <w:rsid w:val="00716729"/>
    <w:rsid w:val="0077621B"/>
    <w:rsid w:val="007903D2"/>
    <w:rsid w:val="0079102B"/>
    <w:rsid w:val="007963CE"/>
    <w:rsid w:val="007D00B3"/>
    <w:rsid w:val="008916B6"/>
    <w:rsid w:val="008C212E"/>
    <w:rsid w:val="008E10EB"/>
    <w:rsid w:val="008E42C7"/>
    <w:rsid w:val="00910FED"/>
    <w:rsid w:val="009641A2"/>
    <w:rsid w:val="009763C8"/>
    <w:rsid w:val="00A075D5"/>
    <w:rsid w:val="00A3643B"/>
    <w:rsid w:val="00A61E75"/>
    <w:rsid w:val="00A8131A"/>
    <w:rsid w:val="00AE6371"/>
    <w:rsid w:val="00B769EE"/>
    <w:rsid w:val="00BA7E6F"/>
    <w:rsid w:val="00C57E43"/>
    <w:rsid w:val="00C72B59"/>
    <w:rsid w:val="00C876A0"/>
    <w:rsid w:val="00C922E4"/>
    <w:rsid w:val="00CC75DB"/>
    <w:rsid w:val="00CF1739"/>
    <w:rsid w:val="00CF3650"/>
    <w:rsid w:val="00D33143"/>
    <w:rsid w:val="00D56207"/>
    <w:rsid w:val="00D765AF"/>
    <w:rsid w:val="00D80266"/>
    <w:rsid w:val="00DD4208"/>
    <w:rsid w:val="00EA189E"/>
    <w:rsid w:val="00EA2B92"/>
    <w:rsid w:val="00EB3A77"/>
    <w:rsid w:val="00EC6AAC"/>
    <w:rsid w:val="00FB078F"/>
    <w:rsid w:val="00FB4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DD3E2"/>
  <w15:chartTrackingRefBased/>
  <w15:docId w15:val="{3B3D3BE4-2611-417D-8EB1-2F613857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404040" w:themeColor="text1" w:themeTint="BF"/>
        <w:sz w:val="22"/>
        <w:szCs w:val="22"/>
        <w:lang w:val="en-US" w:eastAsia="ja-JP" w:bidi="ar-SA"/>
      </w:rPr>
    </w:rPrDefault>
    <w:pPrDefault>
      <w:pPr>
        <w:spacing w:after="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207"/>
  </w:style>
  <w:style w:type="paragraph" w:styleId="Heading1">
    <w:name w:val="heading 1"/>
    <w:basedOn w:val="Normal"/>
    <w:link w:val="Heading1Char"/>
    <w:uiPriority w:val="9"/>
    <w:qFormat/>
    <w:rsid w:val="00D56207"/>
    <w:pPr>
      <w:keepNext/>
      <w:keepLines/>
      <w:spacing w:before="400" w:after="60"/>
      <w:contextualSpacing/>
      <w:outlineLvl w:val="0"/>
    </w:pPr>
    <w:rPr>
      <w:rFonts w:asciiTheme="majorHAnsi" w:eastAsiaTheme="majorEastAsia" w:hAnsiTheme="majorHAnsi" w:cstheme="majorBidi"/>
      <w:b/>
      <w:color w:val="4E4E4E" w:themeColor="accent1" w:themeTint="BF"/>
      <w:sz w:val="28"/>
      <w:szCs w:val="32"/>
    </w:rPr>
  </w:style>
  <w:style w:type="paragraph" w:styleId="Heading2">
    <w:name w:val="heading 2"/>
    <w:basedOn w:val="Normal"/>
    <w:link w:val="Heading2Char"/>
    <w:uiPriority w:val="9"/>
    <w:unhideWhenUsed/>
    <w:qFormat/>
    <w:rsid w:val="00D56207"/>
    <w:pPr>
      <w:keepNext/>
      <w:keepLines/>
      <w:spacing w:before="180" w:after="100"/>
      <w:outlineLvl w:val="1"/>
    </w:pPr>
    <w:rPr>
      <w:rFonts w:asciiTheme="majorHAnsi" w:eastAsiaTheme="majorEastAsia" w:hAnsiTheme="majorHAnsi" w:cstheme="majorBidi"/>
      <w:b/>
      <w:caps/>
      <w:color w:val="191919" w:themeColor="background2" w:themeShade="1A"/>
      <w:szCs w:val="26"/>
    </w:rPr>
  </w:style>
  <w:style w:type="paragraph" w:styleId="Heading3">
    <w:name w:val="heading 3"/>
    <w:basedOn w:val="Normal"/>
    <w:next w:val="Normal"/>
    <w:link w:val="Heading3Char"/>
    <w:uiPriority w:val="9"/>
    <w:semiHidden/>
    <w:unhideWhenUsed/>
    <w:qFormat/>
    <w:rsid w:val="00CC75DB"/>
    <w:pPr>
      <w:keepNext/>
      <w:keepLines/>
      <w:spacing w:before="40" w:after="0"/>
      <w:outlineLvl w:val="2"/>
    </w:pPr>
    <w:rPr>
      <w:rFonts w:asciiTheme="majorHAnsi" w:eastAsiaTheme="majorEastAsia" w:hAnsiTheme="majorHAnsi" w:cstheme="majorBidi"/>
      <w:color w:val="090909" w:themeColor="accent1" w:themeShade="7F"/>
      <w:sz w:val="24"/>
      <w:szCs w:val="24"/>
    </w:rPr>
  </w:style>
  <w:style w:type="paragraph" w:styleId="Heading4">
    <w:name w:val="heading 4"/>
    <w:basedOn w:val="Normal"/>
    <w:next w:val="Normal"/>
    <w:link w:val="Heading4Char"/>
    <w:uiPriority w:val="9"/>
    <w:semiHidden/>
    <w:unhideWhenUsed/>
    <w:qFormat/>
    <w:rsid w:val="00CC75DB"/>
    <w:pPr>
      <w:keepNext/>
      <w:keepLines/>
      <w:spacing w:before="40" w:after="0"/>
      <w:outlineLvl w:val="3"/>
    </w:pPr>
    <w:rPr>
      <w:rFonts w:asciiTheme="majorHAnsi" w:eastAsiaTheme="majorEastAsia" w:hAnsiTheme="majorHAnsi" w:cstheme="majorBidi"/>
      <w:i/>
      <w:iCs/>
      <w:color w:val="0E0E0E" w:themeColor="accent1" w:themeShade="BF"/>
    </w:rPr>
  </w:style>
  <w:style w:type="paragraph" w:styleId="Heading5">
    <w:name w:val="heading 5"/>
    <w:basedOn w:val="Normal"/>
    <w:next w:val="Normal"/>
    <w:link w:val="Heading5Char"/>
    <w:uiPriority w:val="9"/>
    <w:semiHidden/>
    <w:unhideWhenUsed/>
    <w:qFormat/>
    <w:rsid w:val="00CC75DB"/>
    <w:pPr>
      <w:keepNext/>
      <w:keepLines/>
      <w:spacing w:before="40" w:after="0"/>
      <w:outlineLvl w:val="4"/>
    </w:pPr>
    <w:rPr>
      <w:rFonts w:asciiTheme="majorHAnsi" w:eastAsiaTheme="majorEastAsia" w:hAnsiTheme="majorHAnsi" w:cstheme="majorBidi"/>
      <w:color w:val="0E0E0E" w:themeColor="accent1" w:themeShade="BF"/>
    </w:rPr>
  </w:style>
  <w:style w:type="paragraph" w:styleId="Heading6">
    <w:name w:val="heading 6"/>
    <w:basedOn w:val="Normal"/>
    <w:next w:val="Normal"/>
    <w:link w:val="Heading6Char"/>
    <w:uiPriority w:val="9"/>
    <w:semiHidden/>
    <w:unhideWhenUsed/>
    <w:qFormat/>
    <w:rsid w:val="00CC75DB"/>
    <w:pPr>
      <w:keepNext/>
      <w:keepLines/>
      <w:spacing w:before="40" w:after="0"/>
      <w:outlineLvl w:val="5"/>
    </w:pPr>
    <w:rPr>
      <w:rFonts w:asciiTheme="majorHAnsi" w:eastAsiaTheme="majorEastAsia" w:hAnsiTheme="majorHAnsi" w:cstheme="majorBidi"/>
      <w:color w:val="090909" w:themeColor="accent1" w:themeShade="7F"/>
    </w:rPr>
  </w:style>
  <w:style w:type="paragraph" w:styleId="Heading7">
    <w:name w:val="heading 7"/>
    <w:basedOn w:val="Normal"/>
    <w:next w:val="Normal"/>
    <w:link w:val="Heading7Char"/>
    <w:uiPriority w:val="9"/>
    <w:semiHidden/>
    <w:unhideWhenUsed/>
    <w:qFormat/>
    <w:rsid w:val="00CC75DB"/>
    <w:pPr>
      <w:keepNext/>
      <w:keepLines/>
      <w:spacing w:before="40" w:after="0"/>
      <w:outlineLvl w:val="6"/>
    </w:pPr>
    <w:rPr>
      <w:rFonts w:asciiTheme="majorHAnsi" w:eastAsiaTheme="majorEastAsia" w:hAnsiTheme="majorHAnsi" w:cstheme="majorBidi"/>
      <w:i/>
      <w:iCs/>
      <w:color w:val="090909" w:themeColor="accent1" w:themeShade="7F"/>
    </w:rPr>
  </w:style>
  <w:style w:type="paragraph" w:styleId="Heading8">
    <w:name w:val="heading 8"/>
    <w:basedOn w:val="Normal"/>
    <w:next w:val="Normal"/>
    <w:link w:val="Heading8Char"/>
    <w:uiPriority w:val="9"/>
    <w:semiHidden/>
    <w:unhideWhenUsed/>
    <w:qFormat/>
    <w:rsid w:val="00CC75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C75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pPr>
      <w:pBdr>
        <w:bottom w:val="single" w:sz="12" w:space="4" w:color="141414" w:themeColor="accent1"/>
      </w:pBdr>
      <w:spacing w:after="120"/>
      <w:contextualSpacing/>
    </w:pPr>
    <w:rPr>
      <w:rFonts w:asciiTheme="majorHAnsi" w:eastAsiaTheme="majorEastAsia" w:hAnsiTheme="majorHAnsi" w:cstheme="majorBidi"/>
      <w:color w:val="141414" w:themeColor="accent1"/>
      <w:kern w:val="28"/>
      <w:sz w:val="52"/>
    </w:rPr>
  </w:style>
  <w:style w:type="character" w:customStyle="1" w:styleId="TitleChar">
    <w:name w:val="Title Char"/>
    <w:basedOn w:val="DefaultParagraphFont"/>
    <w:link w:val="Title"/>
    <w:uiPriority w:val="2"/>
    <w:rPr>
      <w:rFonts w:asciiTheme="majorHAnsi" w:eastAsiaTheme="majorEastAsia" w:hAnsiTheme="majorHAnsi" w:cstheme="majorBidi"/>
      <w:color w:val="141414" w:themeColor="accent1"/>
      <w:kern w:val="28"/>
      <w:sz w:val="52"/>
    </w:rPr>
  </w:style>
  <w:style w:type="character" w:styleId="PlaceholderText">
    <w:name w:val="Placeholder Text"/>
    <w:basedOn w:val="DefaultParagraphFont"/>
    <w:uiPriority w:val="99"/>
    <w:semiHidden/>
    <w:rsid w:val="008916B6"/>
    <w:rPr>
      <w:color w:val="707070" w:themeColor="accent3" w:themeShade="BF"/>
    </w:rPr>
  </w:style>
  <w:style w:type="paragraph" w:styleId="ListBullet">
    <w:name w:val="List Bullet"/>
    <w:basedOn w:val="Normal"/>
    <w:uiPriority w:val="10"/>
    <w:qFormat/>
    <w:pPr>
      <w:numPr>
        <w:numId w:val="14"/>
      </w:numPr>
      <w:spacing w:after="80"/>
    </w:pPr>
  </w:style>
  <w:style w:type="paragraph" w:styleId="Header">
    <w:name w:val="header"/>
    <w:basedOn w:val="Normal"/>
    <w:link w:val="HeaderChar"/>
    <w:uiPriority w:val="99"/>
    <w:unhideWhenUsed/>
    <w:pPr>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rPr>
      <w:color w:val="141414" w:themeColor="accent1"/>
    </w:rPr>
  </w:style>
  <w:style w:type="character" w:customStyle="1" w:styleId="FooterChar">
    <w:name w:val="Footer Char"/>
    <w:basedOn w:val="DefaultParagraphFont"/>
    <w:link w:val="Footer"/>
    <w:uiPriority w:val="99"/>
    <w:rPr>
      <w:color w:val="141414" w:themeColor="accent1"/>
    </w:rPr>
  </w:style>
  <w:style w:type="character" w:styleId="CommentReference">
    <w:name w:val="annotation reference"/>
    <w:basedOn w:val="DefaultParagraphFont"/>
    <w:uiPriority w:val="99"/>
    <w:semiHidden/>
    <w:unhideWhenUsed/>
    <w:rPr>
      <w:sz w:val="22"/>
      <w:szCs w:val="16"/>
    </w:rPr>
  </w:style>
  <w:style w:type="paragraph" w:styleId="CommentText">
    <w:name w:val="annotation text"/>
    <w:basedOn w:val="Normal"/>
    <w:link w:val="CommentTextChar"/>
    <w:uiPriority w:val="99"/>
    <w:semiHidden/>
    <w:unhideWhenUsed/>
    <w:pPr>
      <w:spacing w:after="160"/>
    </w:pPr>
    <w:rPr>
      <w:color w:val="auto"/>
      <w:szCs w:val="20"/>
      <w:lang w:eastAsia="en-US"/>
    </w:rPr>
  </w:style>
  <w:style w:type="character" w:customStyle="1" w:styleId="CommentTextChar">
    <w:name w:val="Comment Text Char"/>
    <w:basedOn w:val="DefaultParagraphFont"/>
    <w:link w:val="CommentText"/>
    <w:uiPriority w:val="99"/>
    <w:semiHidden/>
    <w:rPr>
      <w:color w:val="auto"/>
      <w:szCs w:val="20"/>
      <w:lang w:eastAsia="en-US"/>
    </w: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rPr>
  </w:style>
  <w:style w:type="character" w:customStyle="1" w:styleId="Heading1Char">
    <w:name w:val="Heading 1 Char"/>
    <w:basedOn w:val="DefaultParagraphFont"/>
    <w:link w:val="Heading1"/>
    <w:uiPriority w:val="9"/>
    <w:rsid w:val="00D56207"/>
    <w:rPr>
      <w:rFonts w:asciiTheme="majorHAnsi" w:eastAsiaTheme="majorEastAsia" w:hAnsiTheme="majorHAnsi" w:cstheme="majorBidi"/>
      <w:b/>
      <w:color w:val="4E4E4E" w:themeColor="accent1" w:themeTint="BF"/>
      <w:sz w:val="28"/>
      <w:szCs w:val="32"/>
    </w:rPr>
  </w:style>
  <w:style w:type="character" w:customStyle="1" w:styleId="Heading2Char">
    <w:name w:val="Heading 2 Char"/>
    <w:basedOn w:val="DefaultParagraphFont"/>
    <w:link w:val="Heading2"/>
    <w:uiPriority w:val="9"/>
    <w:rsid w:val="00D56207"/>
    <w:rPr>
      <w:rFonts w:asciiTheme="majorHAnsi" w:eastAsiaTheme="majorEastAsia" w:hAnsiTheme="majorHAnsi" w:cstheme="majorBidi"/>
      <w:b/>
      <w:caps/>
      <w:color w:val="191919" w:themeColor="background2" w:themeShade="1A"/>
      <w:szCs w:val="26"/>
    </w:rPr>
  </w:style>
  <w:style w:type="paragraph" w:styleId="Bibliography">
    <w:name w:val="Bibliography"/>
    <w:basedOn w:val="Normal"/>
    <w:next w:val="Normal"/>
    <w:uiPriority w:val="37"/>
    <w:semiHidden/>
    <w:unhideWhenUsed/>
    <w:rsid w:val="00CC75DB"/>
  </w:style>
  <w:style w:type="paragraph" w:styleId="BlockText">
    <w:name w:val="Block Text"/>
    <w:basedOn w:val="Normal"/>
    <w:uiPriority w:val="99"/>
    <w:semiHidden/>
    <w:unhideWhenUsed/>
    <w:rsid w:val="00CC75DB"/>
    <w:pPr>
      <w:pBdr>
        <w:top w:val="single" w:sz="2" w:space="10" w:color="141414" w:themeColor="accent1" w:frame="1"/>
        <w:left w:val="single" w:sz="2" w:space="10" w:color="141414" w:themeColor="accent1" w:frame="1"/>
        <w:bottom w:val="single" w:sz="2" w:space="10" w:color="141414" w:themeColor="accent1" w:frame="1"/>
        <w:right w:val="single" w:sz="2" w:space="10" w:color="141414" w:themeColor="accent1" w:frame="1"/>
      </w:pBdr>
      <w:ind w:left="1152" w:right="1152"/>
    </w:pPr>
    <w:rPr>
      <w:rFonts w:eastAsiaTheme="minorEastAsia"/>
      <w:i/>
      <w:iCs/>
      <w:color w:val="141414" w:themeColor="accent1"/>
    </w:rPr>
  </w:style>
  <w:style w:type="paragraph" w:styleId="BodyText">
    <w:name w:val="Body Text"/>
    <w:basedOn w:val="Normal"/>
    <w:link w:val="BodyTextChar"/>
    <w:uiPriority w:val="99"/>
    <w:semiHidden/>
    <w:unhideWhenUsed/>
    <w:rsid w:val="00CC75DB"/>
    <w:pPr>
      <w:spacing w:after="120"/>
    </w:pPr>
  </w:style>
  <w:style w:type="character" w:customStyle="1" w:styleId="BodyTextChar">
    <w:name w:val="Body Text Char"/>
    <w:basedOn w:val="DefaultParagraphFont"/>
    <w:link w:val="BodyText"/>
    <w:uiPriority w:val="99"/>
    <w:semiHidden/>
    <w:rsid w:val="00CC75DB"/>
  </w:style>
  <w:style w:type="paragraph" w:styleId="BodyText2">
    <w:name w:val="Body Text 2"/>
    <w:basedOn w:val="Normal"/>
    <w:link w:val="BodyText2Char"/>
    <w:uiPriority w:val="99"/>
    <w:semiHidden/>
    <w:unhideWhenUsed/>
    <w:rsid w:val="00CC75DB"/>
    <w:pPr>
      <w:spacing w:after="120" w:line="480" w:lineRule="auto"/>
    </w:pPr>
  </w:style>
  <w:style w:type="character" w:customStyle="1" w:styleId="BodyText2Char">
    <w:name w:val="Body Text 2 Char"/>
    <w:basedOn w:val="DefaultParagraphFont"/>
    <w:link w:val="BodyText2"/>
    <w:uiPriority w:val="99"/>
    <w:semiHidden/>
    <w:rsid w:val="00CC75DB"/>
  </w:style>
  <w:style w:type="paragraph" w:styleId="BodyText3">
    <w:name w:val="Body Text 3"/>
    <w:basedOn w:val="Normal"/>
    <w:link w:val="BodyText3Char"/>
    <w:uiPriority w:val="99"/>
    <w:semiHidden/>
    <w:unhideWhenUsed/>
    <w:rsid w:val="00CC75DB"/>
    <w:pPr>
      <w:spacing w:after="120"/>
    </w:pPr>
    <w:rPr>
      <w:szCs w:val="16"/>
    </w:rPr>
  </w:style>
  <w:style w:type="character" w:customStyle="1" w:styleId="BodyText3Char">
    <w:name w:val="Body Text 3 Char"/>
    <w:basedOn w:val="DefaultParagraphFont"/>
    <w:link w:val="BodyText3"/>
    <w:uiPriority w:val="99"/>
    <w:semiHidden/>
    <w:rsid w:val="00CC75DB"/>
    <w:rPr>
      <w:szCs w:val="16"/>
    </w:rPr>
  </w:style>
  <w:style w:type="paragraph" w:styleId="BodyTextFirstIndent">
    <w:name w:val="Body Text First Indent"/>
    <w:basedOn w:val="BodyText"/>
    <w:link w:val="BodyTextFirstIndentChar"/>
    <w:uiPriority w:val="99"/>
    <w:semiHidden/>
    <w:unhideWhenUsed/>
    <w:rsid w:val="00CC75DB"/>
    <w:pPr>
      <w:spacing w:after="280"/>
      <w:ind w:firstLine="360"/>
    </w:pPr>
  </w:style>
  <w:style w:type="character" w:customStyle="1" w:styleId="BodyTextFirstIndentChar">
    <w:name w:val="Body Text First Indent Char"/>
    <w:basedOn w:val="BodyTextChar"/>
    <w:link w:val="BodyTextFirstIndent"/>
    <w:uiPriority w:val="99"/>
    <w:semiHidden/>
    <w:rsid w:val="00CC75DB"/>
  </w:style>
  <w:style w:type="paragraph" w:styleId="BodyTextIndent">
    <w:name w:val="Body Text Indent"/>
    <w:basedOn w:val="Normal"/>
    <w:link w:val="BodyTextIndentChar"/>
    <w:uiPriority w:val="99"/>
    <w:semiHidden/>
    <w:unhideWhenUsed/>
    <w:rsid w:val="00CC75DB"/>
    <w:pPr>
      <w:spacing w:after="120"/>
      <w:ind w:left="283"/>
    </w:pPr>
  </w:style>
  <w:style w:type="character" w:customStyle="1" w:styleId="BodyTextIndentChar">
    <w:name w:val="Body Text Indent Char"/>
    <w:basedOn w:val="DefaultParagraphFont"/>
    <w:link w:val="BodyTextIndent"/>
    <w:uiPriority w:val="99"/>
    <w:semiHidden/>
    <w:rsid w:val="00CC75DB"/>
  </w:style>
  <w:style w:type="paragraph" w:styleId="BodyTextFirstIndent2">
    <w:name w:val="Body Text First Indent 2"/>
    <w:basedOn w:val="BodyTextIndent"/>
    <w:link w:val="BodyTextFirstIndent2Char"/>
    <w:uiPriority w:val="99"/>
    <w:semiHidden/>
    <w:unhideWhenUsed/>
    <w:rsid w:val="00CC75DB"/>
    <w:pPr>
      <w:spacing w:after="280"/>
      <w:ind w:left="360" w:firstLine="360"/>
    </w:pPr>
  </w:style>
  <w:style w:type="character" w:customStyle="1" w:styleId="BodyTextFirstIndent2Char">
    <w:name w:val="Body Text First Indent 2 Char"/>
    <w:basedOn w:val="BodyTextIndentChar"/>
    <w:link w:val="BodyTextFirstIndent2"/>
    <w:uiPriority w:val="99"/>
    <w:semiHidden/>
    <w:rsid w:val="00CC75DB"/>
  </w:style>
  <w:style w:type="paragraph" w:styleId="BodyTextIndent2">
    <w:name w:val="Body Text Indent 2"/>
    <w:basedOn w:val="Normal"/>
    <w:link w:val="BodyTextIndent2Char"/>
    <w:uiPriority w:val="99"/>
    <w:semiHidden/>
    <w:unhideWhenUsed/>
    <w:rsid w:val="00CC75DB"/>
    <w:pPr>
      <w:spacing w:after="120" w:line="480" w:lineRule="auto"/>
      <w:ind w:left="283"/>
    </w:pPr>
  </w:style>
  <w:style w:type="character" w:customStyle="1" w:styleId="BodyTextIndent2Char">
    <w:name w:val="Body Text Indent 2 Char"/>
    <w:basedOn w:val="DefaultParagraphFont"/>
    <w:link w:val="BodyTextIndent2"/>
    <w:uiPriority w:val="99"/>
    <w:semiHidden/>
    <w:rsid w:val="00CC75DB"/>
  </w:style>
  <w:style w:type="paragraph" w:styleId="BodyTextIndent3">
    <w:name w:val="Body Text Indent 3"/>
    <w:basedOn w:val="Normal"/>
    <w:link w:val="BodyTextIndent3Char"/>
    <w:uiPriority w:val="99"/>
    <w:semiHidden/>
    <w:unhideWhenUsed/>
    <w:rsid w:val="00CC75DB"/>
    <w:pPr>
      <w:spacing w:after="120"/>
      <w:ind w:left="283"/>
    </w:pPr>
    <w:rPr>
      <w:szCs w:val="16"/>
    </w:rPr>
  </w:style>
  <w:style w:type="character" w:customStyle="1" w:styleId="BodyTextIndent3Char">
    <w:name w:val="Body Text Indent 3 Char"/>
    <w:basedOn w:val="DefaultParagraphFont"/>
    <w:link w:val="BodyTextIndent3"/>
    <w:uiPriority w:val="99"/>
    <w:semiHidden/>
    <w:rsid w:val="00CC75DB"/>
    <w:rPr>
      <w:szCs w:val="16"/>
    </w:rPr>
  </w:style>
  <w:style w:type="character" w:styleId="BookTitle">
    <w:name w:val="Book Title"/>
    <w:basedOn w:val="DefaultParagraphFont"/>
    <w:uiPriority w:val="33"/>
    <w:semiHidden/>
    <w:unhideWhenUsed/>
    <w:qFormat/>
    <w:rsid w:val="00CC75DB"/>
    <w:rPr>
      <w:b/>
      <w:bCs/>
      <w:i/>
      <w:iCs/>
      <w:spacing w:val="5"/>
    </w:rPr>
  </w:style>
  <w:style w:type="paragraph" w:styleId="Caption">
    <w:name w:val="caption"/>
    <w:basedOn w:val="Normal"/>
    <w:next w:val="Normal"/>
    <w:uiPriority w:val="35"/>
    <w:semiHidden/>
    <w:unhideWhenUsed/>
    <w:qFormat/>
    <w:rsid w:val="00CC75DB"/>
    <w:pPr>
      <w:spacing w:after="200"/>
    </w:pPr>
    <w:rPr>
      <w:i/>
      <w:iCs/>
      <w:color w:val="000000" w:themeColor="text2"/>
      <w:szCs w:val="18"/>
    </w:rPr>
  </w:style>
  <w:style w:type="paragraph" w:styleId="Closing">
    <w:name w:val="Closing"/>
    <w:basedOn w:val="Normal"/>
    <w:link w:val="ClosingChar"/>
    <w:uiPriority w:val="2"/>
    <w:semiHidden/>
    <w:unhideWhenUsed/>
    <w:qFormat/>
    <w:rsid w:val="00CC75DB"/>
    <w:pPr>
      <w:spacing w:after="0"/>
      <w:ind w:left="4252"/>
    </w:pPr>
  </w:style>
  <w:style w:type="character" w:customStyle="1" w:styleId="ClosingChar">
    <w:name w:val="Closing Char"/>
    <w:basedOn w:val="DefaultParagraphFont"/>
    <w:link w:val="Closing"/>
    <w:uiPriority w:val="2"/>
    <w:semiHidden/>
    <w:rsid w:val="00CC75DB"/>
  </w:style>
  <w:style w:type="table" w:styleId="ColorfulGrid">
    <w:name w:val="Colorful Grid"/>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0D0D0" w:themeFill="accent1" w:themeFillTint="33"/>
    </w:tcPr>
    <w:tblStylePr w:type="firstRow">
      <w:rPr>
        <w:b/>
        <w:bCs/>
      </w:rPr>
      <w:tblPr/>
      <w:tcPr>
        <w:shd w:val="clear" w:color="auto" w:fill="A1A1A1" w:themeFill="accent1" w:themeFillTint="66"/>
      </w:tcPr>
    </w:tblStylePr>
    <w:tblStylePr w:type="lastRow">
      <w:rPr>
        <w:b/>
        <w:bCs/>
        <w:color w:val="000000" w:themeColor="text1"/>
      </w:rPr>
      <w:tblPr/>
      <w:tcPr>
        <w:shd w:val="clear" w:color="auto" w:fill="A1A1A1" w:themeFill="accent1" w:themeFillTint="66"/>
      </w:tcPr>
    </w:tblStylePr>
    <w:tblStylePr w:type="firstCol">
      <w:rPr>
        <w:color w:val="FFFFFF" w:themeColor="background1"/>
      </w:rPr>
      <w:tblPr/>
      <w:tcPr>
        <w:shd w:val="clear" w:color="auto" w:fill="0E0E0E" w:themeFill="accent1" w:themeFillShade="BF"/>
      </w:tcPr>
    </w:tblStylePr>
    <w:tblStylePr w:type="lastCol">
      <w:rPr>
        <w:color w:val="FFFFFF" w:themeColor="background1"/>
      </w:rPr>
      <w:tblPr/>
      <w:tcPr>
        <w:shd w:val="clear" w:color="auto" w:fill="0E0E0E" w:themeFill="accent1" w:themeFillShade="BF"/>
      </w:tc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ColorfulGrid-Accent2">
    <w:name w:val="Colorful Grid Accent 2"/>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CC75D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C75DB"/>
    <w:pPr>
      <w:spacing w:after="0"/>
    </w:pPr>
    <w:rPr>
      <w:color w:val="000000" w:themeColor="text1"/>
    </w:rPr>
    <w:tblPr>
      <w:tblStyleRowBandSize w:val="1"/>
      <w:tblStyleColBandSize w:val="1"/>
    </w:tblPr>
    <w:tcPr>
      <w:shd w:val="clear" w:color="auto" w:fill="E7E7E7"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C4" w:themeFill="accent1" w:themeFillTint="3F"/>
      </w:tcPr>
    </w:tblStylePr>
    <w:tblStylePr w:type="band1Horz">
      <w:tblPr/>
      <w:tcPr>
        <w:shd w:val="clear" w:color="auto" w:fill="D0D0D0" w:themeFill="accent1" w:themeFillTint="33"/>
      </w:tcPr>
    </w:tblStylePr>
  </w:style>
  <w:style w:type="table" w:styleId="ColorfulList-Accent2">
    <w:name w:val="Colorful List Accent 2"/>
    <w:basedOn w:val="TableNormal"/>
    <w:uiPriority w:val="72"/>
    <w:semiHidden/>
    <w:unhideWhenUsed/>
    <w:rsid w:val="00CC75DB"/>
    <w:pPr>
      <w:spacing w:after="0"/>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CC75DB"/>
    <w:pPr>
      <w:spacing w:after="0"/>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CC75DB"/>
    <w:pPr>
      <w:spacing w:after="0"/>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CC75DB"/>
    <w:pPr>
      <w:spacing w:after="0"/>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CC75DB"/>
    <w:pPr>
      <w:spacing w:after="0"/>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141414" w:themeColor="accent1"/>
        <w:bottom w:val="single" w:sz="4" w:space="0" w:color="141414" w:themeColor="accent1"/>
        <w:right w:val="single" w:sz="4" w:space="0" w:color="141414" w:themeColor="accent1"/>
        <w:insideH w:val="single" w:sz="4" w:space="0" w:color="FFFFFF" w:themeColor="background1"/>
        <w:insideV w:val="single" w:sz="4" w:space="0" w:color="FFFFFF" w:themeColor="background1"/>
      </w:tblBorders>
    </w:tblPr>
    <w:tcPr>
      <w:shd w:val="clear" w:color="auto" w:fill="E7E7E7"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0C0C" w:themeFill="accent1" w:themeFillShade="99"/>
      </w:tcPr>
    </w:tblStylePr>
    <w:tblStylePr w:type="firstCol">
      <w:rPr>
        <w:color w:val="FFFFFF" w:themeColor="background1"/>
      </w:rPr>
      <w:tblPr/>
      <w:tcPr>
        <w:tcBorders>
          <w:top w:val="nil"/>
          <w:left w:val="nil"/>
          <w:bottom w:val="nil"/>
          <w:right w:val="nil"/>
          <w:insideH w:val="single" w:sz="4" w:space="0" w:color="0C0C0C" w:themeColor="accent1" w:themeShade="99"/>
          <w:insideV w:val="nil"/>
        </w:tcBorders>
        <w:shd w:val="clear" w:color="auto" w:fill="0C0C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0C0C" w:themeFill="accent1" w:themeFillShade="99"/>
      </w:tcPr>
    </w:tblStylePr>
    <w:tblStylePr w:type="band1Vert">
      <w:tblPr/>
      <w:tcPr>
        <w:shd w:val="clear" w:color="auto" w:fill="A1A1A1" w:themeFill="accent1" w:themeFillTint="66"/>
      </w:tcPr>
    </w:tblStylePr>
    <w:tblStylePr w:type="band1Horz">
      <w:tblPr/>
      <w:tcPr>
        <w:shd w:val="clear" w:color="auto" w:fill="89898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C75DB"/>
    <w:pPr>
      <w:spacing w:after="0"/>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CC75DB"/>
    <w:pPr>
      <w:spacing w:after="0"/>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C75DB"/>
    <w:pPr>
      <w:spacing w:after="0"/>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C75DB"/>
    <w:pPr>
      <w:spacing w:after="0"/>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CC75DB"/>
    <w:pPr>
      <w:spacing w:after="280"/>
    </w:pPr>
    <w:rPr>
      <w:b/>
      <w:bCs/>
      <w:color w:val="404040" w:themeColor="text1" w:themeTint="BF"/>
      <w:lang w:eastAsia="ja-JP"/>
    </w:rPr>
  </w:style>
  <w:style w:type="character" w:customStyle="1" w:styleId="CommentSubjectChar">
    <w:name w:val="Comment Subject Char"/>
    <w:basedOn w:val="CommentTextChar"/>
    <w:link w:val="CommentSubject"/>
    <w:uiPriority w:val="99"/>
    <w:semiHidden/>
    <w:rsid w:val="00CC75DB"/>
    <w:rPr>
      <w:b/>
      <w:bCs/>
      <w:color w:val="auto"/>
      <w:szCs w:val="20"/>
      <w:lang w:eastAsia="en-US"/>
    </w:rPr>
  </w:style>
  <w:style w:type="table" w:styleId="DarkList">
    <w:name w:val="Dark List"/>
    <w:basedOn w:val="TableNormal"/>
    <w:uiPriority w:val="70"/>
    <w:semiHidden/>
    <w:unhideWhenUsed/>
    <w:rsid w:val="00CC75D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C75DB"/>
    <w:pPr>
      <w:spacing w:after="0"/>
    </w:pPr>
    <w:rPr>
      <w:color w:val="FFFFFF" w:themeColor="background1"/>
    </w:rPr>
    <w:tblPr>
      <w:tblStyleRowBandSize w:val="1"/>
      <w:tblStyleColBandSize w:val="1"/>
    </w:tblPr>
    <w:tcPr>
      <w:shd w:val="clear" w:color="auto" w:fill="1414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09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E0E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E0E0E" w:themeFill="accent1" w:themeFillShade="BF"/>
      </w:tcPr>
    </w:tblStylePr>
    <w:tblStylePr w:type="band1Vert">
      <w:tblPr/>
      <w:tcPr>
        <w:tcBorders>
          <w:top w:val="nil"/>
          <w:left w:val="nil"/>
          <w:bottom w:val="nil"/>
          <w:right w:val="nil"/>
          <w:insideH w:val="nil"/>
          <w:insideV w:val="nil"/>
        </w:tcBorders>
        <w:shd w:val="clear" w:color="auto" w:fill="0E0E0E" w:themeFill="accent1" w:themeFillShade="BF"/>
      </w:tcPr>
    </w:tblStylePr>
    <w:tblStylePr w:type="band1Horz">
      <w:tblPr/>
      <w:tcPr>
        <w:tcBorders>
          <w:top w:val="nil"/>
          <w:left w:val="nil"/>
          <w:bottom w:val="nil"/>
          <w:right w:val="nil"/>
          <w:insideH w:val="nil"/>
          <w:insideV w:val="nil"/>
        </w:tcBorders>
        <w:shd w:val="clear" w:color="auto" w:fill="0E0E0E" w:themeFill="accent1" w:themeFillShade="BF"/>
      </w:tcPr>
    </w:tblStylePr>
  </w:style>
  <w:style w:type="table" w:styleId="DarkList-Accent2">
    <w:name w:val="Dark List Accent 2"/>
    <w:basedOn w:val="TableNormal"/>
    <w:uiPriority w:val="70"/>
    <w:semiHidden/>
    <w:unhideWhenUsed/>
    <w:rsid w:val="00CC75DB"/>
    <w:pPr>
      <w:spacing w:after="0"/>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CC75DB"/>
    <w:pPr>
      <w:spacing w:after="0"/>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CC75DB"/>
    <w:pPr>
      <w:spacing w:after="0"/>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CC75DB"/>
    <w:pPr>
      <w:spacing w:after="0"/>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CC75DB"/>
    <w:pPr>
      <w:spacing w:after="0"/>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1"/>
    <w:semiHidden/>
    <w:unhideWhenUsed/>
    <w:qFormat/>
    <w:rsid w:val="00CC75DB"/>
  </w:style>
  <w:style w:type="character" w:customStyle="1" w:styleId="DateChar">
    <w:name w:val="Date Char"/>
    <w:basedOn w:val="DefaultParagraphFont"/>
    <w:link w:val="Date"/>
    <w:uiPriority w:val="1"/>
    <w:semiHidden/>
    <w:rsid w:val="00CC75DB"/>
  </w:style>
  <w:style w:type="paragraph" w:styleId="DocumentMap">
    <w:name w:val="Document Map"/>
    <w:basedOn w:val="Normal"/>
    <w:link w:val="DocumentMapChar"/>
    <w:uiPriority w:val="99"/>
    <w:semiHidden/>
    <w:unhideWhenUsed/>
    <w:rsid w:val="00CC75D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CC75DB"/>
    <w:rPr>
      <w:rFonts w:ascii="Segoe UI" w:hAnsi="Segoe UI" w:cs="Segoe UI"/>
      <w:szCs w:val="16"/>
    </w:rPr>
  </w:style>
  <w:style w:type="paragraph" w:styleId="E-mailSignature">
    <w:name w:val="E-mail Signature"/>
    <w:basedOn w:val="Normal"/>
    <w:link w:val="E-mailSignatureChar"/>
    <w:uiPriority w:val="99"/>
    <w:semiHidden/>
    <w:unhideWhenUsed/>
    <w:rsid w:val="00CC75DB"/>
    <w:pPr>
      <w:spacing w:after="0"/>
    </w:pPr>
  </w:style>
  <w:style w:type="character" w:customStyle="1" w:styleId="E-mailSignatureChar">
    <w:name w:val="E-mail Signature Char"/>
    <w:basedOn w:val="DefaultParagraphFont"/>
    <w:link w:val="E-mailSignature"/>
    <w:uiPriority w:val="99"/>
    <w:semiHidden/>
    <w:rsid w:val="00CC75DB"/>
  </w:style>
  <w:style w:type="character" w:styleId="Emphasis">
    <w:name w:val="Emphasis"/>
    <w:basedOn w:val="DefaultParagraphFont"/>
    <w:uiPriority w:val="20"/>
    <w:semiHidden/>
    <w:unhideWhenUsed/>
    <w:qFormat/>
    <w:rsid w:val="00CC75DB"/>
    <w:rPr>
      <w:i/>
      <w:iCs/>
    </w:rPr>
  </w:style>
  <w:style w:type="character" w:styleId="EndnoteReference">
    <w:name w:val="endnote reference"/>
    <w:basedOn w:val="DefaultParagraphFont"/>
    <w:uiPriority w:val="99"/>
    <w:semiHidden/>
    <w:unhideWhenUsed/>
    <w:rsid w:val="00CC75DB"/>
    <w:rPr>
      <w:vertAlign w:val="superscript"/>
    </w:rPr>
  </w:style>
  <w:style w:type="paragraph" w:styleId="EndnoteText">
    <w:name w:val="endnote text"/>
    <w:basedOn w:val="Normal"/>
    <w:link w:val="EndnoteTextChar"/>
    <w:uiPriority w:val="99"/>
    <w:semiHidden/>
    <w:unhideWhenUsed/>
    <w:rsid w:val="00CC75DB"/>
    <w:pPr>
      <w:spacing w:after="0"/>
    </w:pPr>
    <w:rPr>
      <w:szCs w:val="20"/>
    </w:rPr>
  </w:style>
  <w:style w:type="character" w:customStyle="1" w:styleId="EndnoteTextChar">
    <w:name w:val="Endnote Text Char"/>
    <w:basedOn w:val="DefaultParagraphFont"/>
    <w:link w:val="EndnoteText"/>
    <w:uiPriority w:val="99"/>
    <w:semiHidden/>
    <w:rsid w:val="00CC75DB"/>
    <w:rPr>
      <w:szCs w:val="20"/>
    </w:rPr>
  </w:style>
  <w:style w:type="paragraph" w:styleId="EnvelopeAddress">
    <w:name w:val="envelope address"/>
    <w:basedOn w:val="Normal"/>
    <w:uiPriority w:val="99"/>
    <w:semiHidden/>
    <w:unhideWhenUsed/>
    <w:rsid w:val="00CC75DB"/>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C75DB"/>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8916B6"/>
    <w:rPr>
      <w:color w:val="5F5F5F" w:themeColor="accent4" w:themeShade="BF"/>
      <w:u w:val="single"/>
    </w:rPr>
  </w:style>
  <w:style w:type="character" w:styleId="FootnoteReference">
    <w:name w:val="footnote reference"/>
    <w:basedOn w:val="DefaultParagraphFont"/>
    <w:uiPriority w:val="99"/>
    <w:semiHidden/>
    <w:unhideWhenUsed/>
    <w:rsid w:val="00CC75DB"/>
    <w:rPr>
      <w:vertAlign w:val="superscript"/>
    </w:rPr>
  </w:style>
  <w:style w:type="paragraph" w:styleId="FootnoteText">
    <w:name w:val="footnote text"/>
    <w:basedOn w:val="Normal"/>
    <w:link w:val="FootnoteTextChar"/>
    <w:uiPriority w:val="99"/>
    <w:semiHidden/>
    <w:unhideWhenUsed/>
    <w:rsid w:val="00CC75DB"/>
    <w:pPr>
      <w:spacing w:after="0"/>
    </w:pPr>
    <w:rPr>
      <w:szCs w:val="20"/>
    </w:rPr>
  </w:style>
  <w:style w:type="character" w:customStyle="1" w:styleId="FootnoteTextChar">
    <w:name w:val="Footnote Text Char"/>
    <w:basedOn w:val="DefaultParagraphFont"/>
    <w:link w:val="FootnoteText"/>
    <w:uiPriority w:val="99"/>
    <w:semiHidden/>
    <w:rsid w:val="00CC75DB"/>
    <w:rPr>
      <w:szCs w:val="20"/>
    </w:rPr>
  </w:style>
  <w:style w:type="table" w:styleId="GridTable1Light">
    <w:name w:val="Grid Table 1 Light"/>
    <w:basedOn w:val="TableNormal"/>
    <w:uiPriority w:val="46"/>
    <w:rsid w:val="00CC75D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C75DB"/>
    <w:pPr>
      <w:spacing w:after="0"/>
    </w:pPr>
    <w:tblPr>
      <w:tblStyleRowBandSize w:val="1"/>
      <w:tblStyleColBandSize w:val="1"/>
      <w:tblBorders>
        <w:top w:val="single" w:sz="4" w:space="0" w:color="A1A1A1" w:themeColor="accent1" w:themeTint="66"/>
        <w:left w:val="single" w:sz="4" w:space="0" w:color="A1A1A1" w:themeColor="accent1" w:themeTint="66"/>
        <w:bottom w:val="single" w:sz="4" w:space="0" w:color="A1A1A1" w:themeColor="accent1" w:themeTint="66"/>
        <w:right w:val="single" w:sz="4" w:space="0" w:color="A1A1A1" w:themeColor="accent1" w:themeTint="66"/>
        <w:insideH w:val="single" w:sz="4" w:space="0" w:color="A1A1A1" w:themeColor="accent1" w:themeTint="66"/>
        <w:insideV w:val="single" w:sz="4" w:space="0" w:color="A1A1A1" w:themeColor="accent1" w:themeTint="66"/>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2" w:space="0" w:color="72727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C75DB"/>
    <w:pPr>
      <w:spacing w:after="0"/>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C75DB"/>
    <w:pPr>
      <w:spacing w:after="0"/>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C75DB"/>
    <w:pPr>
      <w:spacing w:after="0"/>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C75DB"/>
    <w:pPr>
      <w:spacing w:after="0"/>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C75DB"/>
    <w:pPr>
      <w:spacing w:after="0"/>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C75D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C75DB"/>
    <w:pPr>
      <w:spacing w:after="0"/>
    </w:pPr>
    <w:tblPr>
      <w:tblStyleRowBandSize w:val="1"/>
      <w:tblStyleColBandSize w:val="1"/>
      <w:tblBorders>
        <w:top w:val="single" w:sz="2" w:space="0" w:color="727272" w:themeColor="accent1" w:themeTint="99"/>
        <w:bottom w:val="single" w:sz="2" w:space="0" w:color="727272" w:themeColor="accent1" w:themeTint="99"/>
        <w:insideH w:val="single" w:sz="2" w:space="0" w:color="727272" w:themeColor="accent1" w:themeTint="99"/>
        <w:insideV w:val="single" w:sz="2" w:space="0" w:color="727272" w:themeColor="accent1" w:themeTint="99"/>
      </w:tblBorders>
    </w:tblPr>
    <w:tblStylePr w:type="firstRow">
      <w:rPr>
        <w:b/>
        <w:bCs/>
      </w:rPr>
      <w:tblPr/>
      <w:tcPr>
        <w:tcBorders>
          <w:top w:val="nil"/>
          <w:bottom w:val="single" w:sz="12" w:space="0" w:color="727272" w:themeColor="accent1" w:themeTint="99"/>
          <w:insideH w:val="nil"/>
          <w:insideV w:val="nil"/>
        </w:tcBorders>
        <w:shd w:val="clear" w:color="auto" w:fill="FFFFFF" w:themeFill="background1"/>
      </w:tcPr>
    </w:tblStylePr>
    <w:tblStylePr w:type="lastRow">
      <w:rPr>
        <w:b/>
        <w:bCs/>
      </w:rPr>
      <w:tblPr/>
      <w:tcPr>
        <w:tcBorders>
          <w:top w:val="double" w:sz="2" w:space="0" w:color="72727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2-Accent2">
    <w:name w:val="Grid Table 2 Accent 2"/>
    <w:basedOn w:val="TableNormal"/>
    <w:uiPriority w:val="47"/>
    <w:rsid w:val="00CC75DB"/>
    <w:pPr>
      <w:spacing w:after="0"/>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CC75DB"/>
    <w:pPr>
      <w:spacing w:after="0"/>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CC75DB"/>
    <w:pPr>
      <w:spacing w:after="0"/>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CC75DB"/>
    <w:pPr>
      <w:spacing w:after="0"/>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CC75DB"/>
    <w:pPr>
      <w:spacing w:after="0"/>
    </w:p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3-Accent2">
    <w:name w:val="Grid Table 3 Accent 2"/>
    <w:basedOn w:val="TableNormal"/>
    <w:uiPriority w:val="48"/>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insideV w:val="nil"/>
        </w:tcBorders>
        <w:shd w:val="clear" w:color="auto" w:fill="141414" w:themeFill="accent1"/>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4-Accent2">
    <w:name w:val="Grid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0D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1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1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1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14" w:themeFill="accent1"/>
      </w:tcPr>
    </w:tblStylePr>
    <w:tblStylePr w:type="band1Vert">
      <w:tblPr/>
      <w:tcPr>
        <w:shd w:val="clear" w:color="auto" w:fill="A1A1A1" w:themeFill="accent1" w:themeFillTint="66"/>
      </w:tcPr>
    </w:tblStylePr>
    <w:tblStylePr w:type="band1Horz">
      <w:tblPr/>
      <w:tcPr>
        <w:shd w:val="clear" w:color="auto" w:fill="A1A1A1" w:themeFill="accent1" w:themeFillTint="66"/>
      </w:tcPr>
    </w:tblStylePr>
  </w:style>
  <w:style w:type="table" w:styleId="GridTable5Dark-Accent2">
    <w:name w:val="Grid Table 5 Dark Accent 2"/>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6Colorful-Accent2">
    <w:name w:val="Grid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7Colorful-Accent2">
    <w:name w:val="Grid Table 7 Colorful Accent 2"/>
    <w:basedOn w:val="TableNormal"/>
    <w:uiPriority w:val="52"/>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styleId="Hashtag">
    <w:name w:val="Hashtag"/>
    <w:basedOn w:val="DefaultParagraphFont"/>
    <w:uiPriority w:val="99"/>
    <w:semiHidden/>
    <w:unhideWhenUsed/>
    <w:rsid w:val="00CC75DB"/>
    <w:rPr>
      <w:color w:val="2B579A"/>
      <w:shd w:val="clear" w:color="auto" w:fill="E6E6E6"/>
    </w:rPr>
  </w:style>
  <w:style w:type="character" w:customStyle="1" w:styleId="Heading3Char">
    <w:name w:val="Heading 3 Char"/>
    <w:basedOn w:val="DefaultParagraphFont"/>
    <w:link w:val="Heading3"/>
    <w:uiPriority w:val="9"/>
    <w:semiHidden/>
    <w:rsid w:val="00CC75DB"/>
    <w:rPr>
      <w:rFonts w:asciiTheme="majorHAnsi" w:eastAsiaTheme="majorEastAsia" w:hAnsiTheme="majorHAnsi" w:cstheme="majorBidi"/>
      <w:color w:val="090909" w:themeColor="accent1" w:themeShade="7F"/>
      <w:sz w:val="24"/>
      <w:szCs w:val="24"/>
    </w:rPr>
  </w:style>
  <w:style w:type="character" w:customStyle="1" w:styleId="Heading4Char">
    <w:name w:val="Heading 4 Char"/>
    <w:basedOn w:val="DefaultParagraphFont"/>
    <w:link w:val="Heading4"/>
    <w:uiPriority w:val="9"/>
    <w:semiHidden/>
    <w:rsid w:val="00CC75DB"/>
    <w:rPr>
      <w:rFonts w:asciiTheme="majorHAnsi" w:eastAsiaTheme="majorEastAsia" w:hAnsiTheme="majorHAnsi" w:cstheme="majorBidi"/>
      <w:i/>
      <w:iCs/>
      <w:color w:val="0E0E0E" w:themeColor="accent1" w:themeShade="BF"/>
    </w:rPr>
  </w:style>
  <w:style w:type="character" w:customStyle="1" w:styleId="Heading5Char">
    <w:name w:val="Heading 5 Char"/>
    <w:basedOn w:val="DefaultParagraphFont"/>
    <w:link w:val="Heading5"/>
    <w:uiPriority w:val="9"/>
    <w:semiHidden/>
    <w:rsid w:val="00CC75DB"/>
    <w:rPr>
      <w:rFonts w:asciiTheme="majorHAnsi" w:eastAsiaTheme="majorEastAsia" w:hAnsiTheme="majorHAnsi" w:cstheme="majorBidi"/>
      <w:color w:val="0E0E0E" w:themeColor="accent1" w:themeShade="BF"/>
    </w:rPr>
  </w:style>
  <w:style w:type="character" w:customStyle="1" w:styleId="Heading6Char">
    <w:name w:val="Heading 6 Char"/>
    <w:basedOn w:val="DefaultParagraphFont"/>
    <w:link w:val="Heading6"/>
    <w:uiPriority w:val="9"/>
    <w:semiHidden/>
    <w:rsid w:val="00CC75DB"/>
    <w:rPr>
      <w:rFonts w:asciiTheme="majorHAnsi" w:eastAsiaTheme="majorEastAsia" w:hAnsiTheme="majorHAnsi" w:cstheme="majorBidi"/>
      <w:color w:val="090909" w:themeColor="accent1" w:themeShade="7F"/>
    </w:rPr>
  </w:style>
  <w:style w:type="character" w:customStyle="1" w:styleId="Heading7Char">
    <w:name w:val="Heading 7 Char"/>
    <w:basedOn w:val="DefaultParagraphFont"/>
    <w:link w:val="Heading7"/>
    <w:uiPriority w:val="9"/>
    <w:semiHidden/>
    <w:rsid w:val="00CC75DB"/>
    <w:rPr>
      <w:rFonts w:asciiTheme="majorHAnsi" w:eastAsiaTheme="majorEastAsia" w:hAnsiTheme="majorHAnsi" w:cstheme="majorBidi"/>
      <w:i/>
      <w:iCs/>
      <w:color w:val="090909" w:themeColor="accent1" w:themeShade="7F"/>
    </w:rPr>
  </w:style>
  <w:style w:type="character" w:customStyle="1" w:styleId="Heading8Char">
    <w:name w:val="Heading 8 Char"/>
    <w:basedOn w:val="DefaultParagraphFont"/>
    <w:link w:val="Heading8"/>
    <w:uiPriority w:val="9"/>
    <w:semiHidden/>
    <w:rsid w:val="00CC75D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C75D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CC75DB"/>
  </w:style>
  <w:style w:type="paragraph" w:styleId="HTMLAddress">
    <w:name w:val="HTML Address"/>
    <w:basedOn w:val="Normal"/>
    <w:link w:val="HTMLAddressChar"/>
    <w:uiPriority w:val="99"/>
    <w:semiHidden/>
    <w:unhideWhenUsed/>
    <w:rsid w:val="00CC75DB"/>
    <w:pPr>
      <w:spacing w:after="0"/>
    </w:pPr>
    <w:rPr>
      <w:i/>
      <w:iCs/>
    </w:rPr>
  </w:style>
  <w:style w:type="character" w:customStyle="1" w:styleId="HTMLAddressChar">
    <w:name w:val="HTML Address Char"/>
    <w:basedOn w:val="DefaultParagraphFont"/>
    <w:link w:val="HTMLAddress"/>
    <w:uiPriority w:val="99"/>
    <w:semiHidden/>
    <w:rsid w:val="00CC75DB"/>
    <w:rPr>
      <w:i/>
      <w:iCs/>
    </w:rPr>
  </w:style>
  <w:style w:type="character" w:styleId="HTMLCite">
    <w:name w:val="HTML Cite"/>
    <w:basedOn w:val="DefaultParagraphFont"/>
    <w:uiPriority w:val="99"/>
    <w:semiHidden/>
    <w:unhideWhenUsed/>
    <w:rsid w:val="00CC75DB"/>
    <w:rPr>
      <w:i/>
      <w:iCs/>
    </w:rPr>
  </w:style>
  <w:style w:type="character" w:styleId="HTMLCode">
    <w:name w:val="HTML Code"/>
    <w:basedOn w:val="DefaultParagraphFont"/>
    <w:uiPriority w:val="99"/>
    <w:semiHidden/>
    <w:unhideWhenUsed/>
    <w:rsid w:val="00CC75DB"/>
    <w:rPr>
      <w:rFonts w:ascii="Consolas" w:hAnsi="Consolas"/>
      <w:sz w:val="22"/>
      <w:szCs w:val="20"/>
    </w:rPr>
  </w:style>
  <w:style w:type="character" w:styleId="HTMLDefinition">
    <w:name w:val="HTML Definition"/>
    <w:basedOn w:val="DefaultParagraphFont"/>
    <w:uiPriority w:val="99"/>
    <w:semiHidden/>
    <w:unhideWhenUsed/>
    <w:rsid w:val="00CC75DB"/>
    <w:rPr>
      <w:i/>
      <w:iCs/>
    </w:rPr>
  </w:style>
  <w:style w:type="character" w:styleId="HTMLKeyboard">
    <w:name w:val="HTML Keyboard"/>
    <w:basedOn w:val="DefaultParagraphFont"/>
    <w:uiPriority w:val="99"/>
    <w:semiHidden/>
    <w:unhideWhenUsed/>
    <w:rsid w:val="00CC75DB"/>
    <w:rPr>
      <w:rFonts w:ascii="Consolas" w:hAnsi="Consolas"/>
      <w:sz w:val="22"/>
      <w:szCs w:val="20"/>
    </w:rPr>
  </w:style>
  <w:style w:type="paragraph" w:styleId="HTMLPreformatted">
    <w:name w:val="HTML Preformatted"/>
    <w:basedOn w:val="Normal"/>
    <w:link w:val="HTMLPreformattedChar"/>
    <w:uiPriority w:val="99"/>
    <w:semiHidden/>
    <w:unhideWhenUsed/>
    <w:rsid w:val="00CC75DB"/>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CC75DB"/>
    <w:rPr>
      <w:rFonts w:ascii="Consolas" w:hAnsi="Consolas"/>
      <w:szCs w:val="20"/>
    </w:rPr>
  </w:style>
  <w:style w:type="character" w:styleId="HTMLSample">
    <w:name w:val="HTML Sample"/>
    <w:basedOn w:val="DefaultParagraphFont"/>
    <w:uiPriority w:val="99"/>
    <w:semiHidden/>
    <w:unhideWhenUsed/>
    <w:rsid w:val="00CC75DB"/>
    <w:rPr>
      <w:rFonts w:ascii="Consolas" w:hAnsi="Consolas"/>
      <w:sz w:val="24"/>
      <w:szCs w:val="24"/>
    </w:rPr>
  </w:style>
  <w:style w:type="character" w:styleId="HTMLTypewriter">
    <w:name w:val="HTML Typewriter"/>
    <w:basedOn w:val="DefaultParagraphFont"/>
    <w:uiPriority w:val="99"/>
    <w:semiHidden/>
    <w:unhideWhenUsed/>
    <w:rsid w:val="00CC75DB"/>
    <w:rPr>
      <w:rFonts w:ascii="Consolas" w:hAnsi="Consolas"/>
      <w:sz w:val="22"/>
      <w:szCs w:val="20"/>
    </w:rPr>
  </w:style>
  <w:style w:type="character" w:styleId="HTMLVariable">
    <w:name w:val="HTML Variable"/>
    <w:basedOn w:val="DefaultParagraphFont"/>
    <w:uiPriority w:val="99"/>
    <w:semiHidden/>
    <w:unhideWhenUsed/>
    <w:rsid w:val="00CC75DB"/>
    <w:rPr>
      <w:i/>
      <w:iCs/>
    </w:rPr>
  </w:style>
  <w:style w:type="character" w:styleId="Hyperlink">
    <w:name w:val="Hyperlink"/>
    <w:basedOn w:val="DefaultParagraphFont"/>
    <w:uiPriority w:val="99"/>
    <w:semiHidden/>
    <w:unhideWhenUsed/>
    <w:rsid w:val="00CC75DB"/>
    <w:rPr>
      <w:color w:val="5F5F5F" w:themeColor="hyperlink"/>
      <w:u w:val="single"/>
    </w:rPr>
  </w:style>
  <w:style w:type="paragraph" w:styleId="Index1">
    <w:name w:val="index 1"/>
    <w:basedOn w:val="Normal"/>
    <w:next w:val="Normal"/>
    <w:autoRedefine/>
    <w:uiPriority w:val="99"/>
    <w:semiHidden/>
    <w:unhideWhenUsed/>
    <w:rsid w:val="00CC75DB"/>
    <w:pPr>
      <w:spacing w:after="0"/>
      <w:ind w:left="220" w:hanging="220"/>
    </w:pPr>
  </w:style>
  <w:style w:type="paragraph" w:styleId="Index2">
    <w:name w:val="index 2"/>
    <w:basedOn w:val="Normal"/>
    <w:next w:val="Normal"/>
    <w:autoRedefine/>
    <w:uiPriority w:val="99"/>
    <w:semiHidden/>
    <w:unhideWhenUsed/>
    <w:rsid w:val="00CC75DB"/>
    <w:pPr>
      <w:spacing w:after="0"/>
      <w:ind w:left="440" w:hanging="220"/>
    </w:pPr>
  </w:style>
  <w:style w:type="paragraph" w:styleId="Index3">
    <w:name w:val="index 3"/>
    <w:basedOn w:val="Normal"/>
    <w:next w:val="Normal"/>
    <w:autoRedefine/>
    <w:uiPriority w:val="99"/>
    <w:semiHidden/>
    <w:unhideWhenUsed/>
    <w:rsid w:val="00CC75DB"/>
    <w:pPr>
      <w:spacing w:after="0"/>
      <w:ind w:left="660" w:hanging="220"/>
    </w:pPr>
  </w:style>
  <w:style w:type="paragraph" w:styleId="Index4">
    <w:name w:val="index 4"/>
    <w:basedOn w:val="Normal"/>
    <w:next w:val="Normal"/>
    <w:autoRedefine/>
    <w:uiPriority w:val="99"/>
    <w:semiHidden/>
    <w:unhideWhenUsed/>
    <w:rsid w:val="00CC75DB"/>
    <w:pPr>
      <w:spacing w:after="0"/>
      <w:ind w:left="880" w:hanging="220"/>
    </w:pPr>
  </w:style>
  <w:style w:type="paragraph" w:styleId="Index5">
    <w:name w:val="index 5"/>
    <w:basedOn w:val="Normal"/>
    <w:next w:val="Normal"/>
    <w:autoRedefine/>
    <w:uiPriority w:val="99"/>
    <w:semiHidden/>
    <w:unhideWhenUsed/>
    <w:rsid w:val="00CC75DB"/>
    <w:pPr>
      <w:spacing w:after="0"/>
      <w:ind w:left="1100" w:hanging="220"/>
    </w:pPr>
  </w:style>
  <w:style w:type="paragraph" w:styleId="Index6">
    <w:name w:val="index 6"/>
    <w:basedOn w:val="Normal"/>
    <w:next w:val="Normal"/>
    <w:autoRedefine/>
    <w:uiPriority w:val="99"/>
    <w:semiHidden/>
    <w:unhideWhenUsed/>
    <w:rsid w:val="00CC75DB"/>
    <w:pPr>
      <w:spacing w:after="0"/>
      <w:ind w:left="1320" w:hanging="220"/>
    </w:pPr>
  </w:style>
  <w:style w:type="paragraph" w:styleId="Index7">
    <w:name w:val="index 7"/>
    <w:basedOn w:val="Normal"/>
    <w:next w:val="Normal"/>
    <w:autoRedefine/>
    <w:uiPriority w:val="99"/>
    <w:semiHidden/>
    <w:unhideWhenUsed/>
    <w:rsid w:val="00CC75DB"/>
    <w:pPr>
      <w:spacing w:after="0"/>
      <w:ind w:left="1540" w:hanging="220"/>
    </w:pPr>
  </w:style>
  <w:style w:type="paragraph" w:styleId="Index8">
    <w:name w:val="index 8"/>
    <w:basedOn w:val="Normal"/>
    <w:next w:val="Normal"/>
    <w:autoRedefine/>
    <w:uiPriority w:val="99"/>
    <w:semiHidden/>
    <w:unhideWhenUsed/>
    <w:rsid w:val="00CC75DB"/>
    <w:pPr>
      <w:spacing w:after="0"/>
      <w:ind w:left="1760" w:hanging="220"/>
    </w:pPr>
  </w:style>
  <w:style w:type="paragraph" w:styleId="Index9">
    <w:name w:val="index 9"/>
    <w:basedOn w:val="Normal"/>
    <w:next w:val="Normal"/>
    <w:autoRedefine/>
    <w:uiPriority w:val="99"/>
    <w:semiHidden/>
    <w:unhideWhenUsed/>
    <w:rsid w:val="00CC75DB"/>
    <w:pPr>
      <w:spacing w:after="0"/>
      <w:ind w:left="1980" w:hanging="220"/>
    </w:pPr>
  </w:style>
  <w:style w:type="paragraph" w:styleId="IndexHeading">
    <w:name w:val="index heading"/>
    <w:basedOn w:val="Normal"/>
    <w:next w:val="Index1"/>
    <w:uiPriority w:val="99"/>
    <w:semiHidden/>
    <w:unhideWhenUsed/>
    <w:rsid w:val="00CC75DB"/>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C75DB"/>
    <w:rPr>
      <w:i/>
      <w:iCs/>
      <w:color w:val="141414" w:themeColor="accent1"/>
    </w:rPr>
  </w:style>
  <w:style w:type="paragraph" w:styleId="IntenseQuote">
    <w:name w:val="Intense Quote"/>
    <w:basedOn w:val="Normal"/>
    <w:next w:val="Normal"/>
    <w:link w:val="IntenseQuoteChar"/>
    <w:uiPriority w:val="30"/>
    <w:semiHidden/>
    <w:unhideWhenUsed/>
    <w:qFormat/>
    <w:rsid w:val="00CC75DB"/>
    <w:pPr>
      <w:pBdr>
        <w:top w:val="single" w:sz="4" w:space="10" w:color="141414" w:themeColor="accent1"/>
        <w:bottom w:val="single" w:sz="4" w:space="10" w:color="141414" w:themeColor="accent1"/>
      </w:pBdr>
      <w:spacing w:before="360" w:after="360"/>
      <w:ind w:left="864" w:right="864"/>
      <w:jc w:val="center"/>
    </w:pPr>
    <w:rPr>
      <w:i/>
      <w:iCs/>
      <w:color w:val="141414" w:themeColor="accent1"/>
    </w:rPr>
  </w:style>
  <w:style w:type="character" w:customStyle="1" w:styleId="IntenseQuoteChar">
    <w:name w:val="Intense Quote Char"/>
    <w:basedOn w:val="DefaultParagraphFont"/>
    <w:link w:val="IntenseQuote"/>
    <w:uiPriority w:val="30"/>
    <w:semiHidden/>
    <w:rsid w:val="00CC75DB"/>
    <w:rPr>
      <w:i/>
      <w:iCs/>
      <w:color w:val="141414" w:themeColor="accent1"/>
    </w:rPr>
  </w:style>
  <w:style w:type="character" w:styleId="IntenseReference">
    <w:name w:val="Intense Reference"/>
    <w:basedOn w:val="DefaultParagraphFont"/>
    <w:uiPriority w:val="32"/>
    <w:semiHidden/>
    <w:unhideWhenUsed/>
    <w:qFormat/>
    <w:rsid w:val="00CC75DB"/>
    <w:rPr>
      <w:b/>
      <w:bCs/>
      <w:smallCaps/>
      <w:color w:val="141414" w:themeColor="accent1"/>
      <w:spacing w:val="5"/>
    </w:rPr>
  </w:style>
  <w:style w:type="table" w:styleId="LightGrid">
    <w:name w:val="Light Grid"/>
    <w:basedOn w:val="TableNormal"/>
    <w:uiPriority w:val="62"/>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18" w:space="0" w:color="141414" w:themeColor="accent1"/>
          <w:right w:val="single" w:sz="8" w:space="0" w:color="141414" w:themeColor="accent1"/>
          <w:insideH w:val="nil"/>
          <w:insideV w:val="single" w:sz="8" w:space="0" w:color="14141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insideH w:val="nil"/>
          <w:insideV w:val="single" w:sz="8" w:space="0" w:color="14141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shd w:val="clear" w:color="auto" w:fill="C4C4C4" w:themeFill="accent1" w:themeFillTint="3F"/>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shd w:val="clear" w:color="auto" w:fill="C4C4C4" w:themeFill="accent1" w:themeFillTint="3F"/>
      </w:tcPr>
    </w:tblStylePr>
    <w:tblStylePr w:type="band2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tcPr>
    </w:tblStylePr>
  </w:style>
  <w:style w:type="table" w:styleId="LightGrid-Accent2">
    <w:name w:val="Light Grid Accent 2"/>
    <w:basedOn w:val="TableNormal"/>
    <w:uiPriority w:val="62"/>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pPr>
        <w:spacing w:before="0" w:after="0" w:line="240" w:lineRule="auto"/>
      </w:pPr>
      <w:rPr>
        <w:b/>
        <w:bCs/>
        <w:color w:val="FFFFFF" w:themeColor="background1"/>
      </w:rPr>
      <w:tblPr/>
      <w:tcPr>
        <w:shd w:val="clear" w:color="auto" w:fill="141414" w:themeFill="accent1"/>
      </w:tcPr>
    </w:tblStylePr>
    <w:tblStylePr w:type="lastRow">
      <w:pPr>
        <w:spacing w:before="0" w:after="0" w:line="240" w:lineRule="auto"/>
      </w:pPr>
      <w:rPr>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tcBorders>
      </w:tcPr>
    </w:tblStylePr>
    <w:tblStylePr w:type="firstCol">
      <w:rPr>
        <w:b/>
        <w:bCs/>
      </w:rPr>
    </w:tblStylePr>
    <w:tblStylePr w:type="lastCol">
      <w:rPr>
        <w:b/>
        <w:bCs/>
      </w:r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style>
  <w:style w:type="table" w:styleId="LightList-Accent2">
    <w:name w:val="Light List Accent 2"/>
    <w:basedOn w:val="TableNormal"/>
    <w:uiPriority w:val="61"/>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CC75D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C75DB"/>
    <w:pPr>
      <w:spacing w:after="0"/>
    </w:pPr>
    <w:rPr>
      <w:color w:val="0E0E0E" w:themeColor="accent1" w:themeShade="BF"/>
    </w:rPr>
    <w:tblPr>
      <w:tblStyleRowBandSize w:val="1"/>
      <w:tblStyleColBandSize w:val="1"/>
      <w:tblBorders>
        <w:top w:val="single" w:sz="8" w:space="0" w:color="141414" w:themeColor="accent1"/>
        <w:bottom w:val="single" w:sz="8" w:space="0" w:color="141414" w:themeColor="accent1"/>
      </w:tblBorders>
    </w:tblPr>
    <w:tblStylePr w:type="fir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la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left w:val="nil"/>
          <w:right w:val="nil"/>
          <w:insideH w:val="nil"/>
          <w:insideV w:val="nil"/>
        </w:tcBorders>
        <w:shd w:val="clear" w:color="auto" w:fill="C4C4C4" w:themeFill="accent1" w:themeFillTint="3F"/>
      </w:tcPr>
    </w:tblStylePr>
  </w:style>
  <w:style w:type="table" w:styleId="LightShading-Accent2">
    <w:name w:val="Light Shading Accent 2"/>
    <w:basedOn w:val="TableNormal"/>
    <w:uiPriority w:val="60"/>
    <w:semiHidden/>
    <w:unhideWhenUsed/>
    <w:rsid w:val="00CC75DB"/>
    <w:pPr>
      <w:spacing w:after="0"/>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CC75DB"/>
    <w:pPr>
      <w:spacing w:after="0"/>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CC75DB"/>
    <w:pPr>
      <w:spacing w:after="0"/>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CC75DB"/>
    <w:pPr>
      <w:spacing w:after="0"/>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CC75DB"/>
    <w:pPr>
      <w:spacing w:after="0"/>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paragraph" w:styleId="List">
    <w:name w:val="List"/>
    <w:basedOn w:val="Normal"/>
    <w:uiPriority w:val="99"/>
    <w:semiHidden/>
    <w:unhideWhenUsed/>
    <w:rsid w:val="00CC75DB"/>
    <w:pPr>
      <w:ind w:left="283" w:hanging="283"/>
      <w:contextualSpacing/>
    </w:pPr>
  </w:style>
  <w:style w:type="paragraph" w:styleId="List2">
    <w:name w:val="List 2"/>
    <w:basedOn w:val="Normal"/>
    <w:uiPriority w:val="99"/>
    <w:semiHidden/>
    <w:unhideWhenUsed/>
    <w:rsid w:val="00CC75DB"/>
    <w:pPr>
      <w:ind w:left="566" w:hanging="283"/>
      <w:contextualSpacing/>
    </w:pPr>
  </w:style>
  <w:style w:type="paragraph" w:styleId="List3">
    <w:name w:val="List 3"/>
    <w:basedOn w:val="Normal"/>
    <w:uiPriority w:val="99"/>
    <w:semiHidden/>
    <w:unhideWhenUsed/>
    <w:rsid w:val="00CC75DB"/>
    <w:pPr>
      <w:ind w:left="849" w:hanging="283"/>
      <w:contextualSpacing/>
    </w:pPr>
  </w:style>
  <w:style w:type="paragraph" w:styleId="List4">
    <w:name w:val="List 4"/>
    <w:basedOn w:val="Normal"/>
    <w:uiPriority w:val="99"/>
    <w:semiHidden/>
    <w:unhideWhenUsed/>
    <w:rsid w:val="00CC75DB"/>
    <w:pPr>
      <w:ind w:left="1132" w:hanging="283"/>
      <w:contextualSpacing/>
    </w:pPr>
  </w:style>
  <w:style w:type="paragraph" w:styleId="List5">
    <w:name w:val="List 5"/>
    <w:basedOn w:val="Normal"/>
    <w:uiPriority w:val="99"/>
    <w:semiHidden/>
    <w:unhideWhenUsed/>
    <w:rsid w:val="00CC75DB"/>
    <w:pPr>
      <w:ind w:left="1415" w:hanging="283"/>
      <w:contextualSpacing/>
    </w:pPr>
  </w:style>
  <w:style w:type="paragraph" w:styleId="ListBullet2">
    <w:name w:val="List Bullet 2"/>
    <w:basedOn w:val="Normal"/>
    <w:uiPriority w:val="99"/>
    <w:semiHidden/>
    <w:unhideWhenUsed/>
    <w:rsid w:val="00CC75DB"/>
    <w:pPr>
      <w:numPr>
        <w:numId w:val="5"/>
      </w:numPr>
      <w:contextualSpacing/>
    </w:pPr>
  </w:style>
  <w:style w:type="paragraph" w:styleId="ListBullet3">
    <w:name w:val="List Bullet 3"/>
    <w:basedOn w:val="Normal"/>
    <w:uiPriority w:val="99"/>
    <w:semiHidden/>
    <w:unhideWhenUsed/>
    <w:rsid w:val="00CC75DB"/>
    <w:pPr>
      <w:numPr>
        <w:numId w:val="6"/>
      </w:numPr>
      <w:contextualSpacing/>
    </w:pPr>
  </w:style>
  <w:style w:type="paragraph" w:styleId="ListBullet4">
    <w:name w:val="List Bullet 4"/>
    <w:basedOn w:val="Normal"/>
    <w:uiPriority w:val="99"/>
    <w:semiHidden/>
    <w:unhideWhenUsed/>
    <w:rsid w:val="00CC75DB"/>
    <w:pPr>
      <w:numPr>
        <w:numId w:val="7"/>
      </w:numPr>
      <w:contextualSpacing/>
    </w:pPr>
  </w:style>
  <w:style w:type="paragraph" w:styleId="ListBullet5">
    <w:name w:val="List Bullet 5"/>
    <w:basedOn w:val="Normal"/>
    <w:uiPriority w:val="99"/>
    <w:semiHidden/>
    <w:unhideWhenUsed/>
    <w:rsid w:val="00CC75DB"/>
    <w:pPr>
      <w:numPr>
        <w:numId w:val="8"/>
      </w:numPr>
      <w:contextualSpacing/>
    </w:pPr>
  </w:style>
  <w:style w:type="paragraph" w:styleId="ListContinue">
    <w:name w:val="List Continue"/>
    <w:basedOn w:val="Normal"/>
    <w:uiPriority w:val="99"/>
    <w:semiHidden/>
    <w:unhideWhenUsed/>
    <w:rsid w:val="00CC75DB"/>
    <w:pPr>
      <w:spacing w:after="120"/>
      <w:ind w:left="283"/>
      <w:contextualSpacing/>
    </w:pPr>
  </w:style>
  <w:style w:type="paragraph" w:styleId="ListContinue2">
    <w:name w:val="List Continue 2"/>
    <w:basedOn w:val="Normal"/>
    <w:uiPriority w:val="99"/>
    <w:semiHidden/>
    <w:unhideWhenUsed/>
    <w:rsid w:val="00CC75DB"/>
    <w:pPr>
      <w:spacing w:after="120"/>
      <w:ind w:left="566"/>
      <w:contextualSpacing/>
    </w:pPr>
  </w:style>
  <w:style w:type="paragraph" w:styleId="ListContinue3">
    <w:name w:val="List Continue 3"/>
    <w:basedOn w:val="Normal"/>
    <w:uiPriority w:val="99"/>
    <w:semiHidden/>
    <w:unhideWhenUsed/>
    <w:rsid w:val="00CC75DB"/>
    <w:pPr>
      <w:spacing w:after="120"/>
      <w:ind w:left="849"/>
      <w:contextualSpacing/>
    </w:pPr>
  </w:style>
  <w:style w:type="paragraph" w:styleId="ListContinue4">
    <w:name w:val="List Continue 4"/>
    <w:basedOn w:val="Normal"/>
    <w:uiPriority w:val="99"/>
    <w:semiHidden/>
    <w:unhideWhenUsed/>
    <w:rsid w:val="00CC75DB"/>
    <w:pPr>
      <w:spacing w:after="120"/>
      <w:ind w:left="1132"/>
      <w:contextualSpacing/>
    </w:pPr>
  </w:style>
  <w:style w:type="paragraph" w:styleId="ListContinue5">
    <w:name w:val="List Continue 5"/>
    <w:basedOn w:val="Normal"/>
    <w:uiPriority w:val="99"/>
    <w:semiHidden/>
    <w:unhideWhenUsed/>
    <w:rsid w:val="00CC75DB"/>
    <w:pPr>
      <w:spacing w:after="120"/>
      <w:ind w:left="1415"/>
      <w:contextualSpacing/>
    </w:pPr>
  </w:style>
  <w:style w:type="paragraph" w:styleId="ListNumber">
    <w:name w:val="List Number"/>
    <w:basedOn w:val="Normal"/>
    <w:uiPriority w:val="12"/>
    <w:rsid w:val="00CC75DB"/>
    <w:pPr>
      <w:numPr>
        <w:numId w:val="9"/>
      </w:numPr>
      <w:contextualSpacing/>
    </w:pPr>
  </w:style>
  <w:style w:type="paragraph" w:styleId="ListNumber2">
    <w:name w:val="List Number 2"/>
    <w:basedOn w:val="Normal"/>
    <w:uiPriority w:val="99"/>
    <w:semiHidden/>
    <w:unhideWhenUsed/>
    <w:rsid w:val="00CC75DB"/>
    <w:pPr>
      <w:numPr>
        <w:numId w:val="10"/>
      </w:numPr>
      <w:contextualSpacing/>
    </w:pPr>
  </w:style>
  <w:style w:type="paragraph" w:styleId="ListNumber3">
    <w:name w:val="List Number 3"/>
    <w:basedOn w:val="Normal"/>
    <w:uiPriority w:val="99"/>
    <w:semiHidden/>
    <w:unhideWhenUsed/>
    <w:rsid w:val="00CC75DB"/>
    <w:pPr>
      <w:numPr>
        <w:numId w:val="11"/>
      </w:numPr>
      <w:contextualSpacing/>
    </w:pPr>
  </w:style>
  <w:style w:type="paragraph" w:styleId="ListNumber4">
    <w:name w:val="List Number 4"/>
    <w:basedOn w:val="Normal"/>
    <w:uiPriority w:val="99"/>
    <w:semiHidden/>
    <w:unhideWhenUsed/>
    <w:rsid w:val="00CC75DB"/>
    <w:pPr>
      <w:numPr>
        <w:numId w:val="12"/>
      </w:numPr>
      <w:contextualSpacing/>
    </w:pPr>
  </w:style>
  <w:style w:type="paragraph" w:styleId="ListNumber5">
    <w:name w:val="List Number 5"/>
    <w:basedOn w:val="Normal"/>
    <w:uiPriority w:val="99"/>
    <w:semiHidden/>
    <w:unhideWhenUsed/>
    <w:rsid w:val="00CC75DB"/>
    <w:pPr>
      <w:numPr>
        <w:numId w:val="13"/>
      </w:numPr>
      <w:contextualSpacing/>
    </w:pPr>
  </w:style>
  <w:style w:type="paragraph" w:styleId="ListParagraph">
    <w:name w:val="List Paragraph"/>
    <w:basedOn w:val="Normal"/>
    <w:uiPriority w:val="34"/>
    <w:semiHidden/>
    <w:unhideWhenUsed/>
    <w:qFormat/>
    <w:rsid w:val="00CC75DB"/>
    <w:pPr>
      <w:ind w:left="720"/>
      <w:contextualSpacing/>
    </w:pPr>
  </w:style>
  <w:style w:type="table" w:styleId="ListTable1Light">
    <w:name w:val="List Table 1 Light"/>
    <w:basedOn w:val="TableNormal"/>
    <w:uiPriority w:val="46"/>
    <w:rsid w:val="00CC75D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C75DB"/>
    <w:pPr>
      <w:spacing w:after="0"/>
    </w:pPr>
    <w:tblPr>
      <w:tblStyleRowBandSize w:val="1"/>
      <w:tblStyleColBandSize w:val="1"/>
    </w:tblPr>
    <w:tblStylePr w:type="firstRow">
      <w:rPr>
        <w:b/>
        <w:bCs/>
      </w:rPr>
      <w:tblPr/>
      <w:tcPr>
        <w:tcBorders>
          <w:bottom w:val="single" w:sz="4" w:space="0" w:color="727272" w:themeColor="accent1" w:themeTint="99"/>
        </w:tcBorders>
      </w:tcPr>
    </w:tblStylePr>
    <w:tblStylePr w:type="lastRow">
      <w:rPr>
        <w:b/>
        <w:bCs/>
      </w:rPr>
      <w:tblPr/>
      <w:tcPr>
        <w:tcBorders>
          <w:top w:val="sing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1Light-Accent2">
    <w:name w:val="List Table 1 Light Accent 2"/>
    <w:basedOn w:val="TableNormal"/>
    <w:uiPriority w:val="46"/>
    <w:rsid w:val="00CC75DB"/>
    <w:pPr>
      <w:spacing w:after="0"/>
    </w:pPr>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CC75DB"/>
    <w:pPr>
      <w:spacing w:after="0"/>
    </w:p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CC75DB"/>
    <w:pPr>
      <w:spacing w:after="0"/>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CC75DB"/>
    <w:pPr>
      <w:spacing w:after="0"/>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CC75DB"/>
    <w:pPr>
      <w:spacing w:after="0"/>
    </w:p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CC75D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C75DB"/>
    <w:pPr>
      <w:spacing w:after="0"/>
    </w:pPr>
    <w:tblPr>
      <w:tblStyleRowBandSize w:val="1"/>
      <w:tblStyleColBandSize w:val="1"/>
      <w:tblBorders>
        <w:top w:val="single" w:sz="4" w:space="0" w:color="727272" w:themeColor="accent1" w:themeTint="99"/>
        <w:bottom w:val="single" w:sz="4" w:space="0" w:color="727272" w:themeColor="accent1" w:themeTint="99"/>
        <w:insideH w:val="single" w:sz="4" w:space="0" w:color="7272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2-Accent2">
    <w:name w:val="List Table 2 Accent 2"/>
    <w:basedOn w:val="TableNormal"/>
    <w:uiPriority w:val="47"/>
    <w:rsid w:val="00CC75DB"/>
    <w:pPr>
      <w:spacing w:after="0"/>
    </w:pPr>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CC75DB"/>
    <w:pPr>
      <w:spacing w:after="0"/>
    </w:pPr>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CC75DB"/>
    <w:pPr>
      <w:spacing w:after="0"/>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CC75DB"/>
    <w:pPr>
      <w:spacing w:after="0"/>
    </w:p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CC75DB"/>
    <w:pPr>
      <w:spacing w:after="0"/>
    </w:p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CC75D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C75DB"/>
    <w:pPr>
      <w:spacing w:after="0"/>
    </w:pPr>
    <w:tblPr>
      <w:tblStyleRowBandSize w:val="1"/>
      <w:tblStyleColBandSize w:val="1"/>
      <w:tblBorders>
        <w:top w:val="single" w:sz="4" w:space="0" w:color="141414" w:themeColor="accent1"/>
        <w:left w:val="single" w:sz="4" w:space="0" w:color="141414" w:themeColor="accent1"/>
        <w:bottom w:val="single" w:sz="4" w:space="0" w:color="141414" w:themeColor="accent1"/>
        <w:right w:val="single" w:sz="4" w:space="0" w:color="141414" w:themeColor="accent1"/>
      </w:tblBorders>
    </w:tblPr>
    <w:tblStylePr w:type="firstRow">
      <w:rPr>
        <w:b/>
        <w:bCs/>
        <w:color w:val="FFFFFF" w:themeColor="background1"/>
      </w:rPr>
      <w:tblPr/>
      <w:tcPr>
        <w:shd w:val="clear" w:color="auto" w:fill="141414" w:themeFill="accent1"/>
      </w:tcPr>
    </w:tblStylePr>
    <w:tblStylePr w:type="lastRow">
      <w:rPr>
        <w:b/>
        <w:bCs/>
      </w:rPr>
      <w:tblPr/>
      <w:tcPr>
        <w:tcBorders>
          <w:top w:val="double" w:sz="4" w:space="0" w:color="14141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14" w:themeColor="accent1"/>
          <w:right w:val="single" w:sz="4" w:space="0" w:color="141414" w:themeColor="accent1"/>
        </w:tcBorders>
      </w:tcPr>
    </w:tblStylePr>
    <w:tblStylePr w:type="band1Horz">
      <w:tblPr/>
      <w:tcPr>
        <w:tcBorders>
          <w:top w:val="single" w:sz="4" w:space="0" w:color="141414" w:themeColor="accent1"/>
          <w:bottom w:val="single" w:sz="4" w:space="0" w:color="14141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14" w:themeColor="accent1"/>
          <w:left w:val="nil"/>
        </w:tcBorders>
      </w:tcPr>
    </w:tblStylePr>
    <w:tblStylePr w:type="swCell">
      <w:tblPr/>
      <w:tcPr>
        <w:tcBorders>
          <w:top w:val="double" w:sz="4" w:space="0" w:color="141414" w:themeColor="accent1"/>
          <w:right w:val="nil"/>
        </w:tcBorders>
      </w:tcPr>
    </w:tblStylePr>
  </w:style>
  <w:style w:type="table" w:styleId="ListTable3-Accent2">
    <w:name w:val="List Table 3 Accent 2"/>
    <w:basedOn w:val="TableNormal"/>
    <w:uiPriority w:val="48"/>
    <w:rsid w:val="00CC75DB"/>
    <w:pPr>
      <w:spacing w:after="0"/>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CC75DB"/>
    <w:pPr>
      <w:spacing w:after="0"/>
    </w:p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CC75DB"/>
    <w:pPr>
      <w:spacing w:after="0"/>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CC75DB"/>
    <w:pPr>
      <w:spacing w:after="0"/>
    </w:p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CC75DB"/>
    <w:pPr>
      <w:spacing w:after="0"/>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tcBorders>
        <w:shd w:val="clear" w:color="auto" w:fill="141414" w:themeFill="accent1"/>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4-Accent2">
    <w:name w:val="List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CC75D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C75DB"/>
    <w:pPr>
      <w:spacing w:after="0"/>
    </w:pPr>
    <w:rPr>
      <w:color w:val="FFFFFF" w:themeColor="background1"/>
    </w:rPr>
    <w:tblPr>
      <w:tblStyleRowBandSize w:val="1"/>
      <w:tblStyleColBandSize w:val="1"/>
      <w:tblBorders>
        <w:top w:val="single" w:sz="24" w:space="0" w:color="141414" w:themeColor="accent1"/>
        <w:left w:val="single" w:sz="24" w:space="0" w:color="141414" w:themeColor="accent1"/>
        <w:bottom w:val="single" w:sz="24" w:space="0" w:color="141414" w:themeColor="accent1"/>
        <w:right w:val="single" w:sz="24" w:space="0" w:color="141414" w:themeColor="accent1"/>
      </w:tblBorders>
    </w:tblPr>
    <w:tcPr>
      <w:shd w:val="clear" w:color="auto" w:fill="14141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C75DB"/>
    <w:pPr>
      <w:spacing w:after="0"/>
    </w:pPr>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C75DB"/>
    <w:pPr>
      <w:spacing w:after="0"/>
    </w:pPr>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C75DB"/>
    <w:pPr>
      <w:spacing w:after="0"/>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C75DB"/>
    <w:pPr>
      <w:spacing w:after="0"/>
    </w:pPr>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C75DB"/>
    <w:pPr>
      <w:spacing w:after="0"/>
    </w:pPr>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C75D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141414" w:themeColor="accent1"/>
        <w:bottom w:val="single" w:sz="4" w:space="0" w:color="141414" w:themeColor="accent1"/>
      </w:tblBorders>
    </w:tblPr>
    <w:tblStylePr w:type="firstRow">
      <w:rPr>
        <w:b/>
        <w:bCs/>
      </w:rPr>
      <w:tblPr/>
      <w:tcPr>
        <w:tcBorders>
          <w:bottom w:val="single" w:sz="4" w:space="0" w:color="141414" w:themeColor="accent1"/>
        </w:tcBorders>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6Colorful-Accent2">
    <w:name w:val="List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CC75D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C75DB"/>
    <w:pPr>
      <w:spacing w:after="0"/>
    </w:pPr>
    <w:rPr>
      <w:color w:val="0E0E0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141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141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141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1414" w:themeColor="accent1"/>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C75DB"/>
    <w:pPr>
      <w:spacing w:after="0"/>
    </w:pPr>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C75DB"/>
    <w:pPr>
      <w:spacing w:after="0"/>
    </w:pPr>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C75DB"/>
    <w:pPr>
      <w:spacing w:after="0"/>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C75DB"/>
    <w:pPr>
      <w:spacing w:after="0"/>
    </w:pPr>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C75DB"/>
    <w:pPr>
      <w:spacing w:after="0"/>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C75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C75DB"/>
    <w:rPr>
      <w:rFonts w:ascii="Consolas" w:hAnsi="Consolas"/>
      <w:szCs w:val="20"/>
    </w:rPr>
  </w:style>
  <w:style w:type="table" w:styleId="MediumGrid1">
    <w:name w:val="Medium Grid 1"/>
    <w:basedOn w:val="TableNormal"/>
    <w:uiPriority w:val="67"/>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insideV w:val="single" w:sz="8" w:space="0" w:color="4E4E4E" w:themeColor="accent1" w:themeTint="BF"/>
      </w:tblBorders>
    </w:tblPr>
    <w:tcPr>
      <w:shd w:val="clear" w:color="auto" w:fill="C4C4C4" w:themeFill="accent1" w:themeFillTint="3F"/>
    </w:tcPr>
    <w:tblStylePr w:type="firstRow">
      <w:rPr>
        <w:b/>
        <w:bCs/>
      </w:rPr>
    </w:tblStylePr>
    <w:tblStylePr w:type="lastRow">
      <w:rPr>
        <w:b/>
        <w:bCs/>
      </w:rPr>
      <w:tblPr/>
      <w:tcPr>
        <w:tcBorders>
          <w:top w:val="single" w:sz="18" w:space="0" w:color="4E4E4E" w:themeColor="accent1" w:themeTint="BF"/>
        </w:tcBorders>
      </w:tcPr>
    </w:tblStylePr>
    <w:tblStylePr w:type="firstCol">
      <w:rPr>
        <w:b/>
        <w:bCs/>
      </w:rPr>
    </w:tblStylePr>
    <w:tblStylePr w:type="lastCol">
      <w:rPr>
        <w:b/>
        <w:bCs/>
      </w:r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MediumGrid1-Accent2">
    <w:name w:val="Medium Grid 1 Accent 2"/>
    <w:basedOn w:val="TableNormal"/>
    <w:uiPriority w:val="67"/>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cPr>
      <w:shd w:val="clear" w:color="auto" w:fill="C4C4C4" w:themeFill="accent1" w:themeFillTint="3F"/>
    </w:tcPr>
    <w:tblStylePr w:type="firstRow">
      <w:rPr>
        <w:b/>
        <w:bCs/>
        <w:color w:val="000000" w:themeColor="text1"/>
      </w:rPr>
      <w:tblPr/>
      <w:tcPr>
        <w:shd w:val="clear" w:color="auto" w:fill="E7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D0D0" w:themeFill="accent1" w:themeFillTint="33"/>
      </w:tcPr>
    </w:tblStylePr>
    <w:tblStylePr w:type="band1Vert">
      <w:tblPr/>
      <w:tcPr>
        <w:shd w:val="clear" w:color="auto" w:fill="898989" w:themeFill="accent1" w:themeFillTint="7F"/>
      </w:tcPr>
    </w:tblStylePr>
    <w:tblStylePr w:type="band1Horz">
      <w:tblPr/>
      <w:tcPr>
        <w:tcBorders>
          <w:insideH w:val="single" w:sz="6" w:space="0" w:color="141414" w:themeColor="accent1"/>
          <w:insideV w:val="single" w:sz="6" w:space="0" w:color="141414" w:themeColor="accent1"/>
        </w:tcBorders>
        <w:shd w:val="clear" w:color="auto" w:fill="89898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141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141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898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8989" w:themeFill="accent1" w:themeFillTint="7F"/>
      </w:tcPr>
    </w:tblStylePr>
  </w:style>
  <w:style w:type="table" w:styleId="MediumGrid3-Accent2">
    <w:name w:val="Medium Grid 3 Accent 2"/>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CC75D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75DB"/>
    <w:pPr>
      <w:spacing w:after="0"/>
    </w:pPr>
    <w:rPr>
      <w:color w:val="000000" w:themeColor="text1"/>
    </w:rPr>
    <w:tblPr>
      <w:tblStyleRowBandSize w:val="1"/>
      <w:tblStyleColBandSize w:val="1"/>
      <w:tblBorders>
        <w:top w:val="single" w:sz="8" w:space="0" w:color="141414" w:themeColor="accent1"/>
        <w:bottom w:val="single" w:sz="8" w:space="0" w:color="141414" w:themeColor="accent1"/>
      </w:tblBorders>
    </w:tblPr>
    <w:tblStylePr w:type="firstRow">
      <w:rPr>
        <w:rFonts w:asciiTheme="majorHAnsi" w:eastAsiaTheme="majorEastAsia" w:hAnsiTheme="majorHAnsi" w:cstheme="majorBidi"/>
      </w:rPr>
      <w:tblPr/>
      <w:tcPr>
        <w:tcBorders>
          <w:top w:val="nil"/>
          <w:bottom w:val="single" w:sz="8" w:space="0" w:color="141414" w:themeColor="accent1"/>
        </w:tcBorders>
      </w:tcPr>
    </w:tblStylePr>
    <w:tblStylePr w:type="lastRow">
      <w:rPr>
        <w:b/>
        <w:bCs/>
        <w:color w:val="000000" w:themeColor="text2"/>
      </w:rPr>
      <w:tblPr/>
      <w:tcPr>
        <w:tcBorders>
          <w:top w:val="single" w:sz="8" w:space="0" w:color="141414" w:themeColor="accent1"/>
          <w:bottom w:val="single" w:sz="8" w:space="0" w:color="141414" w:themeColor="accent1"/>
        </w:tcBorders>
      </w:tcPr>
    </w:tblStylePr>
    <w:tblStylePr w:type="firstCol">
      <w:rPr>
        <w:b/>
        <w:bCs/>
      </w:rPr>
    </w:tblStylePr>
    <w:tblStylePr w:type="lastCol">
      <w:rPr>
        <w:b/>
        <w:bCs/>
      </w:rPr>
      <w:tblPr/>
      <w:tcPr>
        <w:tcBorders>
          <w:top w:val="single" w:sz="8" w:space="0" w:color="141414" w:themeColor="accent1"/>
          <w:bottom w:val="single" w:sz="8" w:space="0" w:color="141414" w:themeColor="accent1"/>
        </w:tcBorders>
      </w:tcPr>
    </w:tblStylePr>
    <w:tblStylePr w:type="band1Vert">
      <w:tblPr/>
      <w:tcPr>
        <w:shd w:val="clear" w:color="auto" w:fill="C4C4C4" w:themeFill="accent1" w:themeFillTint="3F"/>
      </w:tcPr>
    </w:tblStylePr>
    <w:tblStylePr w:type="band1Horz">
      <w:tblPr/>
      <w:tcPr>
        <w:shd w:val="clear" w:color="auto" w:fill="C4C4C4" w:themeFill="accent1" w:themeFillTint="3F"/>
      </w:tcPr>
    </w:tblStylePr>
  </w:style>
  <w:style w:type="table" w:styleId="MediumList1-Accent2">
    <w:name w:val="Medium List 1 Accent 2"/>
    <w:basedOn w:val="TableNormal"/>
    <w:uiPriority w:val="65"/>
    <w:semiHidden/>
    <w:unhideWhenUsed/>
    <w:rsid w:val="00CC75DB"/>
    <w:pPr>
      <w:spacing w:after="0"/>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CC75DB"/>
    <w:pPr>
      <w:spacing w:after="0"/>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CC75DB"/>
    <w:pPr>
      <w:spacing w:after="0"/>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CC75DB"/>
    <w:pPr>
      <w:spacing w:after="0"/>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CC75DB"/>
    <w:pPr>
      <w:spacing w:after="0"/>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rPr>
        <w:sz w:val="24"/>
        <w:szCs w:val="24"/>
      </w:rPr>
      <w:tblPr/>
      <w:tcPr>
        <w:tcBorders>
          <w:top w:val="nil"/>
          <w:left w:val="nil"/>
          <w:bottom w:val="single" w:sz="24" w:space="0" w:color="14141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1414" w:themeColor="accent1"/>
          <w:insideH w:val="nil"/>
          <w:insideV w:val="nil"/>
        </w:tcBorders>
        <w:shd w:val="clear" w:color="auto" w:fill="FFFFFF" w:themeFill="background1"/>
      </w:tcPr>
    </w:tblStylePr>
    <w:tblStylePr w:type="lastCol">
      <w:tblPr/>
      <w:tcPr>
        <w:tcBorders>
          <w:top w:val="nil"/>
          <w:left w:val="single" w:sz="8" w:space="0" w:color="14141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top w:val="nil"/>
          <w:bottom w:val="nil"/>
          <w:insideH w:val="nil"/>
          <w:insideV w:val="nil"/>
        </w:tcBorders>
        <w:shd w:val="clear" w:color="auto" w:fill="C4C4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tblBorders>
    </w:tblPr>
    <w:tblStylePr w:type="firstRow">
      <w:pPr>
        <w:spacing w:before="0" w:after="0" w:line="240" w:lineRule="auto"/>
      </w:pPr>
      <w:rPr>
        <w:b/>
        <w:bCs/>
        <w:color w:val="FFFFFF" w:themeColor="background1"/>
      </w:rPr>
      <w:tblPr/>
      <w:tcPr>
        <w:tc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shd w:val="clear" w:color="auto" w:fill="141414" w:themeFill="accent1"/>
      </w:tcPr>
    </w:tblStylePr>
    <w:tblStylePr w:type="lastRow">
      <w:pPr>
        <w:spacing w:before="0" w:after="0" w:line="240" w:lineRule="auto"/>
      </w:pPr>
      <w:rPr>
        <w:b/>
        <w:bCs/>
      </w:rPr>
      <w:tblPr/>
      <w:tcPr>
        <w:tcBorders>
          <w:top w:val="double" w:sz="6"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C4C4" w:themeFill="accent1" w:themeFillTint="3F"/>
      </w:tcPr>
    </w:tblStylePr>
    <w:tblStylePr w:type="band1Horz">
      <w:tblPr/>
      <w:tcPr>
        <w:tcBorders>
          <w:insideH w:val="nil"/>
          <w:insideV w:val="nil"/>
        </w:tcBorders>
        <w:shd w:val="clear" w:color="auto" w:fill="C4C4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141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14" w:themeFill="accent1"/>
      </w:tcPr>
    </w:tblStylePr>
    <w:tblStylePr w:type="lastCol">
      <w:rPr>
        <w:b/>
        <w:bCs/>
        <w:color w:val="FFFFFF" w:themeColor="background1"/>
      </w:rPr>
      <w:tblPr/>
      <w:tcPr>
        <w:tcBorders>
          <w:left w:val="nil"/>
          <w:right w:val="nil"/>
          <w:insideH w:val="nil"/>
          <w:insideV w:val="nil"/>
        </w:tcBorders>
        <w:shd w:val="clear" w:color="auto" w:fill="14141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CC75DB"/>
    <w:rPr>
      <w:color w:val="2B579A"/>
      <w:shd w:val="clear" w:color="auto" w:fill="E6E6E6"/>
    </w:rPr>
  </w:style>
  <w:style w:type="paragraph" w:styleId="MessageHeader">
    <w:name w:val="Message Header"/>
    <w:basedOn w:val="Normal"/>
    <w:link w:val="MessageHeaderChar"/>
    <w:uiPriority w:val="99"/>
    <w:semiHidden/>
    <w:unhideWhenUsed/>
    <w:rsid w:val="00CC75DB"/>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C75D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CC75DB"/>
    <w:pPr>
      <w:spacing w:after="0"/>
    </w:pPr>
  </w:style>
  <w:style w:type="paragraph" w:styleId="NormalWeb">
    <w:name w:val="Normal (Web)"/>
    <w:basedOn w:val="Normal"/>
    <w:uiPriority w:val="99"/>
    <w:semiHidden/>
    <w:unhideWhenUsed/>
    <w:rsid w:val="00CC75DB"/>
    <w:rPr>
      <w:rFonts w:ascii="Times New Roman" w:hAnsi="Times New Roman" w:cs="Times New Roman"/>
      <w:sz w:val="24"/>
      <w:szCs w:val="24"/>
    </w:rPr>
  </w:style>
  <w:style w:type="paragraph" w:styleId="NormalIndent">
    <w:name w:val="Normal Indent"/>
    <w:basedOn w:val="Normal"/>
    <w:uiPriority w:val="99"/>
    <w:semiHidden/>
    <w:unhideWhenUsed/>
    <w:rsid w:val="00CC75DB"/>
    <w:pPr>
      <w:ind w:left="720"/>
    </w:pPr>
  </w:style>
  <w:style w:type="paragraph" w:styleId="NoteHeading">
    <w:name w:val="Note Heading"/>
    <w:basedOn w:val="Normal"/>
    <w:next w:val="Normal"/>
    <w:link w:val="NoteHeadingChar"/>
    <w:uiPriority w:val="99"/>
    <w:semiHidden/>
    <w:unhideWhenUsed/>
    <w:rsid w:val="00CC75DB"/>
    <w:pPr>
      <w:spacing w:after="0"/>
    </w:pPr>
  </w:style>
  <w:style w:type="character" w:customStyle="1" w:styleId="NoteHeadingChar">
    <w:name w:val="Note Heading Char"/>
    <w:basedOn w:val="DefaultParagraphFont"/>
    <w:link w:val="NoteHeading"/>
    <w:uiPriority w:val="99"/>
    <w:semiHidden/>
    <w:rsid w:val="00CC75DB"/>
  </w:style>
  <w:style w:type="character" w:styleId="PageNumber">
    <w:name w:val="page number"/>
    <w:basedOn w:val="DefaultParagraphFont"/>
    <w:uiPriority w:val="99"/>
    <w:semiHidden/>
    <w:unhideWhenUsed/>
    <w:rsid w:val="00CC75DB"/>
  </w:style>
  <w:style w:type="table" w:styleId="PlainTable1">
    <w:name w:val="Plain Table 1"/>
    <w:basedOn w:val="TableNormal"/>
    <w:uiPriority w:val="41"/>
    <w:rsid w:val="00CC75D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C75D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C75D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C75D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C75D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C75DB"/>
    <w:pPr>
      <w:spacing w:after="0"/>
    </w:pPr>
    <w:rPr>
      <w:rFonts w:ascii="Consolas" w:hAnsi="Consolas"/>
      <w:szCs w:val="21"/>
    </w:rPr>
  </w:style>
  <w:style w:type="character" w:customStyle="1" w:styleId="PlainTextChar">
    <w:name w:val="Plain Text Char"/>
    <w:basedOn w:val="DefaultParagraphFont"/>
    <w:link w:val="PlainText"/>
    <w:uiPriority w:val="99"/>
    <w:semiHidden/>
    <w:rsid w:val="00CC75DB"/>
    <w:rPr>
      <w:rFonts w:ascii="Consolas" w:hAnsi="Consolas"/>
      <w:szCs w:val="21"/>
    </w:rPr>
  </w:style>
  <w:style w:type="paragraph" w:styleId="Quote">
    <w:name w:val="Quote"/>
    <w:basedOn w:val="Normal"/>
    <w:next w:val="Normal"/>
    <w:link w:val="QuoteChar"/>
    <w:uiPriority w:val="29"/>
    <w:semiHidden/>
    <w:unhideWhenUsed/>
    <w:qFormat/>
    <w:rsid w:val="00CC75DB"/>
    <w:pPr>
      <w:spacing w:before="200" w:after="160"/>
      <w:ind w:left="864" w:right="864"/>
      <w:jc w:val="center"/>
    </w:pPr>
    <w:rPr>
      <w:i/>
      <w:iCs/>
    </w:rPr>
  </w:style>
  <w:style w:type="character" w:customStyle="1" w:styleId="QuoteChar">
    <w:name w:val="Quote Char"/>
    <w:basedOn w:val="DefaultParagraphFont"/>
    <w:link w:val="Quote"/>
    <w:uiPriority w:val="29"/>
    <w:semiHidden/>
    <w:rsid w:val="00CC75DB"/>
    <w:rPr>
      <w:i/>
      <w:iCs/>
    </w:rPr>
  </w:style>
  <w:style w:type="paragraph" w:styleId="Salutation">
    <w:name w:val="Salutation"/>
    <w:basedOn w:val="Normal"/>
    <w:next w:val="Normal"/>
    <w:link w:val="SalutationChar"/>
    <w:uiPriority w:val="2"/>
    <w:semiHidden/>
    <w:unhideWhenUsed/>
    <w:qFormat/>
    <w:rsid w:val="00CC75DB"/>
  </w:style>
  <w:style w:type="character" w:customStyle="1" w:styleId="SalutationChar">
    <w:name w:val="Salutation Char"/>
    <w:basedOn w:val="DefaultParagraphFont"/>
    <w:link w:val="Salutation"/>
    <w:uiPriority w:val="2"/>
    <w:semiHidden/>
    <w:rsid w:val="00CC75DB"/>
  </w:style>
  <w:style w:type="paragraph" w:styleId="Signature">
    <w:name w:val="Signature"/>
    <w:basedOn w:val="Normal"/>
    <w:link w:val="SignatureChar"/>
    <w:uiPriority w:val="2"/>
    <w:semiHidden/>
    <w:unhideWhenUsed/>
    <w:qFormat/>
    <w:rsid w:val="00CC75DB"/>
    <w:pPr>
      <w:spacing w:after="0"/>
      <w:ind w:left="4252"/>
    </w:pPr>
  </w:style>
  <w:style w:type="character" w:customStyle="1" w:styleId="SignatureChar">
    <w:name w:val="Signature Char"/>
    <w:basedOn w:val="DefaultParagraphFont"/>
    <w:link w:val="Signature"/>
    <w:uiPriority w:val="2"/>
    <w:semiHidden/>
    <w:rsid w:val="00CC75DB"/>
  </w:style>
  <w:style w:type="character" w:styleId="SmartHyperlink">
    <w:name w:val="Smart Hyperlink"/>
    <w:basedOn w:val="DefaultParagraphFont"/>
    <w:uiPriority w:val="99"/>
    <w:semiHidden/>
    <w:unhideWhenUsed/>
    <w:rsid w:val="00CC75DB"/>
    <w:rPr>
      <w:u w:val="dotted"/>
    </w:rPr>
  </w:style>
  <w:style w:type="character" w:styleId="Strong">
    <w:name w:val="Strong"/>
    <w:basedOn w:val="DefaultParagraphFont"/>
    <w:uiPriority w:val="22"/>
    <w:semiHidden/>
    <w:unhideWhenUsed/>
    <w:qFormat/>
    <w:rsid w:val="00CC75DB"/>
    <w:rPr>
      <w:b/>
      <w:bCs/>
    </w:rPr>
  </w:style>
  <w:style w:type="paragraph" w:styleId="Subtitle">
    <w:name w:val="Subtitle"/>
    <w:basedOn w:val="Normal"/>
    <w:next w:val="Normal"/>
    <w:link w:val="SubtitleChar"/>
    <w:uiPriority w:val="3"/>
    <w:semiHidden/>
    <w:unhideWhenUsed/>
    <w:qFormat/>
    <w:rsid w:val="00CC75D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3"/>
    <w:semiHidden/>
    <w:rsid w:val="00CC75DB"/>
    <w:rPr>
      <w:rFonts w:eastAsiaTheme="minorEastAsia"/>
      <w:color w:val="5A5A5A" w:themeColor="text1" w:themeTint="A5"/>
      <w:spacing w:val="15"/>
    </w:rPr>
  </w:style>
  <w:style w:type="character" w:styleId="SubtleEmphasis">
    <w:name w:val="Subtle Emphasis"/>
    <w:basedOn w:val="DefaultParagraphFont"/>
    <w:uiPriority w:val="19"/>
    <w:semiHidden/>
    <w:unhideWhenUsed/>
    <w:qFormat/>
    <w:rsid w:val="00CC75DB"/>
    <w:rPr>
      <w:i/>
      <w:iCs/>
      <w:color w:val="404040" w:themeColor="text1" w:themeTint="BF"/>
    </w:rPr>
  </w:style>
  <w:style w:type="character" w:styleId="SubtleReference">
    <w:name w:val="Subtle Reference"/>
    <w:basedOn w:val="DefaultParagraphFont"/>
    <w:uiPriority w:val="31"/>
    <w:semiHidden/>
    <w:unhideWhenUsed/>
    <w:qFormat/>
    <w:rsid w:val="00CC75DB"/>
    <w:rPr>
      <w:smallCaps/>
      <w:color w:val="5A5A5A" w:themeColor="text1" w:themeTint="A5"/>
    </w:rPr>
  </w:style>
  <w:style w:type="table" w:styleId="Table3Deffects1">
    <w:name w:val="Table 3D effects 1"/>
    <w:basedOn w:val="TableNormal"/>
    <w:uiPriority w:val="99"/>
    <w:semiHidden/>
    <w:unhideWhenUsed/>
    <w:rsid w:val="00CC75D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C75D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C75D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C75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C75D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C75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C75D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C75D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C75D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C75D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C75D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C75D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C75D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C75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C75D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C75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C75D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C75D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C75D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C75D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C75D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C75D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C75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C75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C75D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C75D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C75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C75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C75DB"/>
    <w:pPr>
      <w:spacing w:after="0"/>
      <w:ind w:left="220" w:hanging="220"/>
    </w:pPr>
  </w:style>
  <w:style w:type="paragraph" w:styleId="TableofFigures">
    <w:name w:val="table of figures"/>
    <w:basedOn w:val="Normal"/>
    <w:next w:val="Normal"/>
    <w:uiPriority w:val="99"/>
    <w:semiHidden/>
    <w:unhideWhenUsed/>
    <w:rsid w:val="00CC75DB"/>
    <w:pPr>
      <w:spacing w:after="0"/>
    </w:pPr>
  </w:style>
  <w:style w:type="table" w:styleId="TableProfessional">
    <w:name w:val="Table Professional"/>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C75D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C75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C75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CC75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C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C75D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C75D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C75D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C75D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C75DB"/>
    <w:pPr>
      <w:spacing w:after="100"/>
    </w:pPr>
  </w:style>
  <w:style w:type="paragraph" w:styleId="TOC2">
    <w:name w:val="toc 2"/>
    <w:basedOn w:val="Normal"/>
    <w:next w:val="Normal"/>
    <w:autoRedefine/>
    <w:uiPriority w:val="39"/>
    <w:semiHidden/>
    <w:unhideWhenUsed/>
    <w:rsid w:val="00CC75DB"/>
    <w:pPr>
      <w:spacing w:after="100"/>
      <w:ind w:left="220"/>
    </w:pPr>
  </w:style>
  <w:style w:type="paragraph" w:styleId="TOC3">
    <w:name w:val="toc 3"/>
    <w:basedOn w:val="Normal"/>
    <w:next w:val="Normal"/>
    <w:autoRedefine/>
    <w:uiPriority w:val="39"/>
    <w:semiHidden/>
    <w:unhideWhenUsed/>
    <w:rsid w:val="00CC75DB"/>
    <w:pPr>
      <w:spacing w:after="100"/>
      <w:ind w:left="440"/>
    </w:pPr>
  </w:style>
  <w:style w:type="paragraph" w:styleId="TOC4">
    <w:name w:val="toc 4"/>
    <w:basedOn w:val="Normal"/>
    <w:next w:val="Normal"/>
    <w:autoRedefine/>
    <w:uiPriority w:val="39"/>
    <w:semiHidden/>
    <w:unhideWhenUsed/>
    <w:rsid w:val="00CC75DB"/>
    <w:pPr>
      <w:spacing w:after="100"/>
      <w:ind w:left="660"/>
    </w:pPr>
  </w:style>
  <w:style w:type="paragraph" w:styleId="TOC5">
    <w:name w:val="toc 5"/>
    <w:basedOn w:val="Normal"/>
    <w:next w:val="Normal"/>
    <w:autoRedefine/>
    <w:uiPriority w:val="39"/>
    <w:semiHidden/>
    <w:unhideWhenUsed/>
    <w:rsid w:val="00CC75DB"/>
    <w:pPr>
      <w:spacing w:after="100"/>
      <w:ind w:left="880"/>
    </w:pPr>
  </w:style>
  <w:style w:type="paragraph" w:styleId="TOC6">
    <w:name w:val="toc 6"/>
    <w:basedOn w:val="Normal"/>
    <w:next w:val="Normal"/>
    <w:autoRedefine/>
    <w:uiPriority w:val="39"/>
    <w:semiHidden/>
    <w:unhideWhenUsed/>
    <w:rsid w:val="00CC75DB"/>
    <w:pPr>
      <w:spacing w:after="100"/>
      <w:ind w:left="1100"/>
    </w:pPr>
  </w:style>
  <w:style w:type="paragraph" w:styleId="TOC7">
    <w:name w:val="toc 7"/>
    <w:basedOn w:val="Normal"/>
    <w:next w:val="Normal"/>
    <w:autoRedefine/>
    <w:uiPriority w:val="39"/>
    <w:semiHidden/>
    <w:unhideWhenUsed/>
    <w:rsid w:val="00CC75DB"/>
    <w:pPr>
      <w:spacing w:after="100"/>
      <w:ind w:left="1320"/>
    </w:pPr>
  </w:style>
  <w:style w:type="paragraph" w:styleId="TOC8">
    <w:name w:val="toc 8"/>
    <w:basedOn w:val="Normal"/>
    <w:next w:val="Normal"/>
    <w:autoRedefine/>
    <w:uiPriority w:val="39"/>
    <w:semiHidden/>
    <w:unhideWhenUsed/>
    <w:rsid w:val="00CC75DB"/>
    <w:pPr>
      <w:spacing w:after="100"/>
      <w:ind w:left="1540"/>
    </w:pPr>
  </w:style>
  <w:style w:type="paragraph" w:styleId="TOC9">
    <w:name w:val="toc 9"/>
    <w:basedOn w:val="Normal"/>
    <w:next w:val="Normal"/>
    <w:autoRedefine/>
    <w:uiPriority w:val="39"/>
    <w:semiHidden/>
    <w:unhideWhenUsed/>
    <w:rsid w:val="00CC75DB"/>
    <w:pPr>
      <w:spacing w:after="100"/>
      <w:ind w:left="1760"/>
    </w:pPr>
  </w:style>
  <w:style w:type="paragraph" w:styleId="TOCHeading">
    <w:name w:val="TOC Heading"/>
    <w:basedOn w:val="Heading1"/>
    <w:next w:val="Normal"/>
    <w:uiPriority w:val="39"/>
    <w:semiHidden/>
    <w:unhideWhenUsed/>
    <w:qFormat/>
    <w:rsid w:val="00CC75DB"/>
    <w:pPr>
      <w:spacing w:before="240" w:after="0"/>
      <w:outlineLvl w:val="9"/>
    </w:pPr>
    <w:rPr>
      <w:b w:val="0"/>
      <w:color w:val="0E0E0E" w:themeColor="accent1" w:themeShade="BF"/>
      <w:sz w:val="32"/>
    </w:rPr>
  </w:style>
  <w:style w:type="character" w:styleId="UnresolvedMention">
    <w:name w:val="Unresolved Mention"/>
    <w:basedOn w:val="DefaultParagraphFont"/>
    <w:uiPriority w:val="99"/>
    <w:semiHidden/>
    <w:unhideWhenUsed/>
    <w:rsid w:val="008916B6"/>
    <w:rPr>
      <w:color w:val="5F5F5F" w:themeColor="accent5"/>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tf02919188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2E6173D8F7C49638CCE7F0F4A9CDB66"/>
        <w:category>
          <w:name w:val="General"/>
          <w:gallery w:val="placeholder"/>
        </w:category>
        <w:types>
          <w:type w:val="bbPlcHdr"/>
        </w:types>
        <w:behaviors>
          <w:behavior w:val="content"/>
        </w:behaviors>
        <w:guid w:val="{2B8FE8F0-1EDD-47D6-B377-A54FD8000CC0}"/>
      </w:docPartPr>
      <w:docPartBody>
        <w:p w:rsidR="008E370F" w:rsidRDefault="008B20A0">
          <w:pPr>
            <w:pStyle w:val="52E6173D8F7C49638CCE7F0F4A9CDB66"/>
          </w:pPr>
          <w:r>
            <w:t>Your Name</w:t>
          </w:r>
        </w:p>
      </w:docPartBody>
    </w:docPart>
    <w:docPart>
      <w:docPartPr>
        <w:name w:val="88A6DF09E2414F7A83145C4E81193123"/>
        <w:category>
          <w:name w:val="General"/>
          <w:gallery w:val="placeholder"/>
        </w:category>
        <w:types>
          <w:type w:val="bbPlcHdr"/>
        </w:types>
        <w:behaviors>
          <w:behavior w:val="content"/>
        </w:behaviors>
        <w:guid w:val="{9104E2D1-86CE-42E8-BA2D-E6623A039FCA}"/>
      </w:docPartPr>
      <w:docPartBody>
        <w:p w:rsidR="008E370F" w:rsidRDefault="008B20A0">
          <w:pPr>
            <w:pStyle w:val="88A6DF09E2414F7A83145C4E81193123"/>
          </w:pPr>
          <w:r>
            <w:t>Education</w:t>
          </w:r>
        </w:p>
      </w:docPartBody>
    </w:docPart>
    <w:docPart>
      <w:docPartPr>
        <w:name w:val="E946EE42AF6C40A499C88904D6AD9D09"/>
        <w:category>
          <w:name w:val="General"/>
          <w:gallery w:val="placeholder"/>
        </w:category>
        <w:types>
          <w:type w:val="bbPlcHdr"/>
        </w:types>
        <w:behaviors>
          <w:behavior w:val="content"/>
        </w:behaviors>
        <w:guid w:val="{5B35B5C9-8F4C-4227-BD5C-FCD9B29F29E7}"/>
      </w:docPartPr>
      <w:docPartBody>
        <w:p w:rsidR="008E370F" w:rsidRDefault="008B20A0">
          <w:pPr>
            <w:pStyle w:val="E946EE42AF6C40A499C88904D6AD9D09"/>
          </w:pPr>
          <w:r>
            <w:t>Major</w:t>
          </w:r>
        </w:p>
      </w:docPartBody>
    </w:docPart>
    <w:docPart>
      <w:docPartPr>
        <w:name w:val="01CBD790BA92440981A7EB83494049D7"/>
        <w:category>
          <w:name w:val="General"/>
          <w:gallery w:val="placeholder"/>
        </w:category>
        <w:types>
          <w:type w:val="bbPlcHdr"/>
        </w:types>
        <w:behaviors>
          <w:behavior w:val="content"/>
        </w:behaviors>
        <w:guid w:val="{6CDFDE00-7470-471B-86C5-58FAAF1129A1}"/>
      </w:docPartPr>
      <w:docPartBody>
        <w:p w:rsidR="008E370F" w:rsidRDefault="008B20A0">
          <w:pPr>
            <w:pStyle w:val="01CBD790BA92440981A7EB83494049D7"/>
          </w:pPr>
          <w:r>
            <w:t>Minor</w:t>
          </w:r>
        </w:p>
      </w:docPartBody>
    </w:docPart>
    <w:docPart>
      <w:docPartPr>
        <w:name w:val="07062E991F5F47BFA28F2850A82BE6A1"/>
        <w:category>
          <w:name w:val="General"/>
          <w:gallery w:val="placeholder"/>
        </w:category>
        <w:types>
          <w:type w:val="bbPlcHdr"/>
        </w:types>
        <w:behaviors>
          <w:behavior w:val="content"/>
        </w:behaviors>
        <w:guid w:val="{4C5AAA9A-2F4B-4677-8CE3-95003DC05C7C}"/>
      </w:docPartPr>
      <w:docPartBody>
        <w:p w:rsidR="008E370F" w:rsidRDefault="008B20A0">
          <w:pPr>
            <w:pStyle w:val="07062E991F5F47BFA28F2850A82BE6A1"/>
          </w:pPr>
          <w:r>
            <w:t>Related coursework</w:t>
          </w:r>
        </w:p>
      </w:docPartBody>
    </w:docPart>
    <w:docPart>
      <w:docPartPr>
        <w:name w:val="063E0FB729AD486D9474DCE07A812A18"/>
        <w:category>
          <w:name w:val="General"/>
          <w:gallery w:val="placeholder"/>
        </w:category>
        <w:types>
          <w:type w:val="bbPlcHdr"/>
        </w:types>
        <w:behaviors>
          <w:behavior w:val="content"/>
        </w:behaviors>
        <w:guid w:val="{AE51633A-9360-44A3-9EFD-52D79DF84060}"/>
      </w:docPartPr>
      <w:docPartBody>
        <w:p w:rsidR="008E370F" w:rsidRDefault="008B20A0">
          <w:pPr>
            <w:pStyle w:val="063E0FB729AD486D9474DCE07A812A18"/>
          </w:pPr>
          <w:r>
            <w:t>Major</w:t>
          </w:r>
        </w:p>
      </w:docPartBody>
    </w:docPart>
    <w:docPart>
      <w:docPartPr>
        <w:name w:val="9541F634672F4AB2BBF7C678CABFFC47"/>
        <w:category>
          <w:name w:val="General"/>
          <w:gallery w:val="placeholder"/>
        </w:category>
        <w:types>
          <w:type w:val="bbPlcHdr"/>
        </w:types>
        <w:behaviors>
          <w:behavior w:val="content"/>
        </w:behaviors>
        <w:guid w:val="{23C19DEB-81B8-41A8-8A30-927934C1BE0A}"/>
      </w:docPartPr>
      <w:docPartBody>
        <w:p w:rsidR="008E370F" w:rsidRDefault="008B20A0">
          <w:pPr>
            <w:pStyle w:val="9541F634672F4AB2BBF7C678CABFFC47"/>
          </w:pPr>
          <w:r>
            <w:t>Minor</w:t>
          </w:r>
        </w:p>
      </w:docPartBody>
    </w:docPart>
    <w:docPart>
      <w:docPartPr>
        <w:name w:val="7F3FD726FB3D47228980D3EEEAA2D63E"/>
        <w:category>
          <w:name w:val="General"/>
          <w:gallery w:val="placeholder"/>
        </w:category>
        <w:types>
          <w:type w:val="bbPlcHdr"/>
        </w:types>
        <w:behaviors>
          <w:behavior w:val="content"/>
        </w:behaviors>
        <w:guid w:val="{C88896E7-B63A-4635-AF69-76EFEEC96151}"/>
      </w:docPartPr>
      <w:docPartBody>
        <w:p w:rsidR="008E370F" w:rsidRDefault="008B20A0">
          <w:pPr>
            <w:pStyle w:val="7F3FD726FB3D47228980D3EEEAA2D63E"/>
          </w:pPr>
          <w:r>
            <w:t>Related coursework</w:t>
          </w:r>
        </w:p>
      </w:docPartBody>
    </w:docPart>
    <w:docPart>
      <w:docPartPr>
        <w:name w:val="3E10973E4CCA40DAB80B79F0904E0EF2"/>
        <w:category>
          <w:name w:val="General"/>
          <w:gallery w:val="placeholder"/>
        </w:category>
        <w:types>
          <w:type w:val="bbPlcHdr"/>
        </w:types>
        <w:behaviors>
          <w:behavior w:val="content"/>
        </w:behaviors>
        <w:guid w:val="{18D2A6C9-4988-42BF-8734-53311620036D}"/>
      </w:docPartPr>
      <w:docPartBody>
        <w:p w:rsidR="008E370F" w:rsidRDefault="008B20A0">
          <w:pPr>
            <w:pStyle w:val="3E10973E4CCA40DAB80B79F0904E0EF2"/>
          </w:pPr>
          <w:r>
            <w:t>Skills &amp; Abilities</w:t>
          </w:r>
        </w:p>
      </w:docPartBody>
    </w:docPart>
    <w:docPart>
      <w:docPartPr>
        <w:name w:val="A9C3A648BC544F25AAE7DFFC3AD7C229"/>
        <w:category>
          <w:name w:val="General"/>
          <w:gallery w:val="placeholder"/>
        </w:category>
        <w:types>
          <w:type w:val="bbPlcHdr"/>
        </w:types>
        <w:behaviors>
          <w:behavior w:val="content"/>
        </w:behaviors>
        <w:guid w:val="{69A58030-91C0-431C-A69E-3A2A79619FC9}"/>
      </w:docPartPr>
      <w:docPartBody>
        <w:p w:rsidR="008E370F" w:rsidRDefault="008B20A0">
          <w:pPr>
            <w:pStyle w:val="A9C3A648BC544F25AAE7DFFC3AD7C229"/>
          </w:pPr>
          <w:r>
            <w:t>Management</w:t>
          </w:r>
        </w:p>
      </w:docPartBody>
    </w:docPart>
    <w:docPart>
      <w:docPartPr>
        <w:name w:val="FFE0D2AD177F4CAABAA1963817E6392C"/>
        <w:category>
          <w:name w:val="General"/>
          <w:gallery w:val="placeholder"/>
        </w:category>
        <w:types>
          <w:type w:val="bbPlcHdr"/>
        </w:types>
        <w:behaviors>
          <w:behavior w:val="content"/>
        </w:behaviors>
        <w:guid w:val="{CBC35E86-676A-4C56-97F0-425A4084988E}"/>
      </w:docPartPr>
      <w:docPartBody>
        <w:p w:rsidR="008E370F" w:rsidRDefault="008B20A0">
          <w:pPr>
            <w:pStyle w:val="FFE0D2AD177F4CAABAA1963817E6392C"/>
          </w:pPr>
          <w:r>
            <w:t>Communication</w:t>
          </w:r>
        </w:p>
      </w:docPartBody>
    </w:docPart>
    <w:docPart>
      <w:docPartPr>
        <w:name w:val="304FB67B219D489C8D902D2AF8ED43CA"/>
        <w:category>
          <w:name w:val="General"/>
          <w:gallery w:val="placeholder"/>
        </w:category>
        <w:types>
          <w:type w:val="bbPlcHdr"/>
        </w:types>
        <w:behaviors>
          <w:behavior w:val="content"/>
        </w:behaviors>
        <w:guid w:val="{0CCFE9C8-9A8B-4D74-A60B-9C0A22FE50CB}"/>
      </w:docPartPr>
      <w:docPartBody>
        <w:p w:rsidR="008E370F" w:rsidRDefault="008B20A0">
          <w:pPr>
            <w:pStyle w:val="304FB67B219D489C8D902D2AF8ED43CA"/>
          </w:pPr>
          <w:r>
            <w:t>Leadership</w:t>
          </w:r>
        </w:p>
      </w:docPartBody>
    </w:docPart>
    <w:docPart>
      <w:docPartPr>
        <w:name w:val="6A3BF1E5AC1C4CB99BCF02FCD274C3E8"/>
        <w:category>
          <w:name w:val="General"/>
          <w:gallery w:val="placeholder"/>
        </w:category>
        <w:types>
          <w:type w:val="bbPlcHdr"/>
        </w:types>
        <w:behaviors>
          <w:behavior w:val="content"/>
        </w:behaviors>
        <w:guid w:val="{32B527CB-E68D-4AE2-821E-30D2A65B7708}"/>
      </w:docPartPr>
      <w:docPartBody>
        <w:p w:rsidR="008E370F" w:rsidRDefault="008B20A0">
          <w:pPr>
            <w:pStyle w:val="6A3BF1E5AC1C4CB99BCF02FCD274C3E8"/>
          </w:pPr>
          <w:r>
            <w:t>Experience</w:t>
          </w:r>
        </w:p>
      </w:docPartBody>
    </w:docPart>
    <w:docPart>
      <w:docPartPr>
        <w:name w:val="FB0F9908B9204EB0ABDB49DD503B66A2"/>
        <w:category>
          <w:name w:val="General"/>
          <w:gallery w:val="placeholder"/>
        </w:category>
        <w:types>
          <w:type w:val="bbPlcHdr"/>
        </w:types>
        <w:behaviors>
          <w:behavior w:val="content"/>
        </w:behaviors>
        <w:guid w:val="{63CDEB80-2398-457A-B219-080BF9069C23}"/>
      </w:docPartPr>
      <w:docPartBody>
        <w:p w:rsidR="0022093D" w:rsidRDefault="008E370F" w:rsidP="008E370F">
          <w:pPr>
            <w:pStyle w:val="FB0F9908B9204EB0ABDB49DD503B66A2"/>
          </w:pPr>
          <w:r>
            <w:t>Major</w:t>
          </w:r>
        </w:p>
      </w:docPartBody>
    </w:docPart>
    <w:docPart>
      <w:docPartPr>
        <w:name w:val="D4B52959A11946598D0DFEA428AF1EC5"/>
        <w:category>
          <w:name w:val="General"/>
          <w:gallery w:val="placeholder"/>
        </w:category>
        <w:types>
          <w:type w:val="bbPlcHdr"/>
        </w:types>
        <w:behaviors>
          <w:behavior w:val="content"/>
        </w:behaviors>
        <w:guid w:val="{EF3C1B5F-5BD2-49CE-867C-91996A903388}"/>
      </w:docPartPr>
      <w:docPartBody>
        <w:p w:rsidR="0022093D" w:rsidRDefault="008E370F" w:rsidP="008E370F">
          <w:pPr>
            <w:pStyle w:val="D4B52959A11946598D0DFEA428AF1EC5"/>
          </w:pPr>
          <w:r>
            <w:t>Minor</w:t>
          </w:r>
        </w:p>
      </w:docPartBody>
    </w:docPart>
    <w:docPart>
      <w:docPartPr>
        <w:name w:val="29A399FD21664EB4AD9E2BDF3400CF7A"/>
        <w:category>
          <w:name w:val="General"/>
          <w:gallery w:val="placeholder"/>
        </w:category>
        <w:types>
          <w:type w:val="bbPlcHdr"/>
        </w:types>
        <w:behaviors>
          <w:behavior w:val="content"/>
        </w:behaviors>
        <w:guid w:val="{EFDF10C9-2643-4CB7-A45F-24386E24EED4}"/>
      </w:docPartPr>
      <w:docPartBody>
        <w:p w:rsidR="0022093D" w:rsidRDefault="008E370F" w:rsidP="008E370F">
          <w:pPr>
            <w:pStyle w:val="29A399FD21664EB4AD9E2BDF3400CF7A"/>
          </w:pPr>
          <w:r>
            <w:t>Related coursework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A0"/>
    <w:rsid w:val="001D39DB"/>
    <w:rsid w:val="0022093D"/>
    <w:rsid w:val="00530E55"/>
    <w:rsid w:val="007C208F"/>
    <w:rsid w:val="008B20A0"/>
    <w:rsid w:val="008E370F"/>
    <w:rsid w:val="00D87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E6173D8F7C49638CCE7F0F4A9CDB66">
    <w:name w:val="52E6173D8F7C49638CCE7F0F4A9CDB66"/>
  </w:style>
  <w:style w:type="paragraph" w:customStyle="1" w:styleId="88A6DF09E2414F7A83145C4E81193123">
    <w:name w:val="88A6DF09E2414F7A83145C4E81193123"/>
  </w:style>
  <w:style w:type="paragraph" w:customStyle="1" w:styleId="E946EE42AF6C40A499C88904D6AD9D09">
    <w:name w:val="E946EE42AF6C40A499C88904D6AD9D09"/>
  </w:style>
  <w:style w:type="paragraph" w:customStyle="1" w:styleId="01CBD790BA92440981A7EB83494049D7">
    <w:name w:val="01CBD790BA92440981A7EB83494049D7"/>
  </w:style>
  <w:style w:type="paragraph" w:customStyle="1" w:styleId="07062E991F5F47BFA28F2850A82BE6A1">
    <w:name w:val="07062E991F5F47BFA28F2850A82BE6A1"/>
  </w:style>
  <w:style w:type="paragraph" w:customStyle="1" w:styleId="063E0FB729AD486D9474DCE07A812A18">
    <w:name w:val="063E0FB729AD486D9474DCE07A812A18"/>
  </w:style>
  <w:style w:type="paragraph" w:customStyle="1" w:styleId="9541F634672F4AB2BBF7C678CABFFC47">
    <w:name w:val="9541F634672F4AB2BBF7C678CABFFC47"/>
  </w:style>
  <w:style w:type="paragraph" w:customStyle="1" w:styleId="7F3FD726FB3D47228980D3EEEAA2D63E">
    <w:name w:val="7F3FD726FB3D47228980D3EEEAA2D63E"/>
  </w:style>
  <w:style w:type="paragraph" w:customStyle="1" w:styleId="3E10973E4CCA40DAB80B79F0904E0EF2">
    <w:name w:val="3E10973E4CCA40DAB80B79F0904E0EF2"/>
  </w:style>
  <w:style w:type="paragraph" w:customStyle="1" w:styleId="A9C3A648BC544F25AAE7DFFC3AD7C229">
    <w:name w:val="A9C3A648BC544F25AAE7DFFC3AD7C229"/>
  </w:style>
  <w:style w:type="paragraph" w:customStyle="1" w:styleId="FFE0D2AD177F4CAABAA1963817E6392C">
    <w:name w:val="FFE0D2AD177F4CAABAA1963817E6392C"/>
  </w:style>
  <w:style w:type="paragraph" w:customStyle="1" w:styleId="304FB67B219D489C8D902D2AF8ED43CA">
    <w:name w:val="304FB67B219D489C8D902D2AF8ED43CA"/>
  </w:style>
  <w:style w:type="paragraph" w:customStyle="1" w:styleId="6A3BF1E5AC1C4CB99BCF02FCD274C3E8">
    <w:name w:val="6A3BF1E5AC1C4CB99BCF02FCD274C3E8"/>
  </w:style>
  <w:style w:type="paragraph" w:customStyle="1" w:styleId="FB0F9908B9204EB0ABDB49DD503B66A2">
    <w:name w:val="FB0F9908B9204EB0ABDB49DD503B66A2"/>
    <w:rsid w:val="008E370F"/>
  </w:style>
  <w:style w:type="paragraph" w:customStyle="1" w:styleId="D4B52959A11946598D0DFEA428AF1EC5">
    <w:name w:val="D4B52959A11946598D0DFEA428AF1EC5"/>
    <w:rsid w:val="008E370F"/>
  </w:style>
  <w:style w:type="paragraph" w:customStyle="1" w:styleId="29A399FD21664EB4AD9E2BDF3400CF7A">
    <w:name w:val="29A399FD21664EB4AD9E2BDF3400CF7A"/>
    <w:rsid w:val="008E3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rayscale 2">
      <a:dk1>
        <a:sysClr val="windowText" lastClr="000000"/>
      </a:dk1>
      <a:lt1>
        <a:sysClr val="window" lastClr="FFFFFF"/>
      </a:lt1>
      <a:dk2>
        <a:srgbClr val="000000"/>
      </a:dk2>
      <a:lt2>
        <a:srgbClr val="F8F8F8"/>
      </a:lt2>
      <a:accent1>
        <a:srgbClr val="141414"/>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CB96E-6568-4459-8807-7F02EE40E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tf02919188_win32</Template>
  <TotalTime>6</TotalTime>
  <Pages>4</Pages>
  <Words>1787</Words>
  <Characters>10190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keywords/>
  <dc:description>Anthony McCormick</dc:description>
  <cp:lastModifiedBy>Admin</cp:lastModifiedBy>
  <cp:revision>2</cp:revision>
  <cp:lastPrinted>2021-01-22T01:38:00Z</cp:lastPrinted>
  <dcterms:created xsi:type="dcterms:W3CDTF">2021-02-05T14:36:00Z</dcterms:created>
  <dcterms:modified xsi:type="dcterms:W3CDTF">2021-02-05T14:36:00Z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